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2959" w14:textId="77777777" w:rsidR="00306F7E" w:rsidRDefault="00306F7E" w:rsidP="00306F7E">
      <w:pPr>
        <w:rPr>
          <w:sz w:val="44"/>
        </w:rPr>
      </w:pPr>
      <w:bookmarkStart w:id="0" w:name="_GoBack"/>
      <w:bookmarkEnd w:id="0"/>
      <w:r>
        <w:rPr>
          <w:b/>
          <w:bCs/>
          <w:i/>
          <w:noProof/>
          <w:sz w:val="40"/>
          <w:szCs w:val="28"/>
        </w:rPr>
        <w:drawing>
          <wp:anchor distT="0" distB="0" distL="114300" distR="114300" simplePos="0" relativeHeight="251659264" behindDoc="1" locked="0" layoutInCell="1" allowOverlap="1" wp14:anchorId="11A4214A" wp14:editId="609DD093">
            <wp:simplePos x="0" y="0"/>
            <wp:positionH relativeFrom="margin">
              <wp:posOffset>2066925</wp:posOffset>
            </wp:positionH>
            <wp:positionV relativeFrom="paragraph">
              <wp:posOffset>0</wp:posOffset>
            </wp:positionV>
            <wp:extent cx="1080770" cy="787400"/>
            <wp:effectExtent l="0" t="0" r="0" b="0"/>
            <wp:wrapTight wrapText="bothSides">
              <wp:wrapPolygon edited="0">
                <wp:start x="7995" y="0"/>
                <wp:lineTo x="1142" y="3135"/>
                <wp:lineTo x="0" y="6794"/>
                <wp:lineTo x="4188" y="16723"/>
                <wp:lineTo x="6853" y="20903"/>
                <wp:lineTo x="14087" y="20903"/>
                <wp:lineTo x="17133" y="16723"/>
                <wp:lineTo x="20940" y="6794"/>
                <wp:lineTo x="19417" y="1568"/>
                <wp:lineTo x="13325" y="0"/>
                <wp:lineTo x="79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0770" cy="787400"/>
                    </a:xfrm>
                    <a:prstGeom prst="rect">
                      <a:avLst/>
                    </a:prstGeom>
                    <a:noFill/>
                  </pic:spPr>
                </pic:pic>
              </a:graphicData>
            </a:graphic>
            <wp14:sizeRelH relativeFrom="page">
              <wp14:pctWidth>0</wp14:pctWidth>
            </wp14:sizeRelH>
            <wp14:sizeRelV relativeFrom="page">
              <wp14:pctHeight>0</wp14:pctHeight>
            </wp14:sizeRelV>
          </wp:anchor>
        </w:drawing>
      </w:r>
    </w:p>
    <w:p w14:paraId="1F630DAE" w14:textId="77777777" w:rsidR="00306F7E" w:rsidRDefault="00306F7E" w:rsidP="00306F7E">
      <w:pPr>
        <w:rPr>
          <w:sz w:val="44"/>
        </w:rPr>
      </w:pPr>
    </w:p>
    <w:tbl>
      <w:tblPr>
        <w:tblStyle w:val="TableGrid"/>
        <w:tblW w:w="10207" w:type="dxa"/>
        <w:tblInd w:w="-289" w:type="dxa"/>
        <w:tblLook w:val="04A0" w:firstRow="1" w:lastRow="0" w:firstColumn="1" w:lastColumn="0" w:noHBand="0" w:noVBand="1"/>
      </w:tblPr>
      <w:tblGrid>
        <w:gridCol w:w="2127"/>
        <w:gridCol w:w="8080"/>
      </w:tblGrid>
      <w:tr w:rsidR="00435EA0" w14:paraId="46B5D1F0" w14:textId="77777777" w:rsidTr="00047D59">
        <w:tc>
          <w:tcPr>
            <w:tcW w:w="2127" w:type="dxa"/>
            <w:shd w:val="clear" w:color="auto" w:fill="9CC2E5" w:themeFill="accent1" w:themeFillTint="99"/>
          </w:tcPr>
          <w:p w14:paraId="07B583A3" w14:textId="2137B74A" w:rsidR="00435EA0" w:rsidRPr="00047D59" w:rsidRDefault="00435EA0" w:rsidP="00306F7E">
            <w:pPr>
              <w:rPr>
                <w:sz w:val="24"/>
                <w:szCs w:val="24"/>
              </w:rPr>
            </w:pPr>
            <w:r w:rsidRPr="00047D59">
              <w:rPr>
                <w:sz w:val="24"/>
                <w:szCs w:val="24"/>
              </w:rPr>
              <w:t>Project title</w:t>
            </w:r>
          </w:p>
        </w:tc>
        <w:tc>
          <w:tcPr>
            <w:tcW w:w="8080" w:type="dxa"/>
          </w:tcPr>
          <w:p w14:paraId="5987B84A" w14:textId="3BF89348" w:rsidR="00435EA0" w:rsidRPr="00047D59" w:rsidRDefault="00047D59" w:rsidP="00306F7E">
            <w:pPr>
              <w:rPr>
                <w:sz w:val="24"/>
                <w:szCs w:val="24"/>
                <w:u w:val="single"/>
              </w:rPr>
            </w:pPr>
            <w:r w:rsidRPr="00047D59">
              <w:rPr>
                <w:sz w:val="24"/>
                <w:szCs w:val="24"/>
              </w:rPr>
              <w:t>Integrated Emergency Health Response for flood affected Communities in Payinjiar County.</w:t>
            </w:r>
          </w:p>
        </w:tc>
      </w:tr>
      <w:tr w:rsidR="00435EA0" w14:paraId="6EB03827" w14:textId="77777777" w:rsidTr="00047D59">
        <w:tc>
          <w:tcPr>
            <w:tcW w:w="2127" w:type="dxa"/>
            <w:shd w:val="clear" w:color="auto" w:fill="9CC2E5" w:themeFill="accent1" w:themeFillTint="99"/>
          </w:tcPr>
          <w:p w14:paraId="4843C2F9" w14:textId="4EB05BAA" w:rsidR="00435EA0" w:rsidRPr="00047D59" w:rsidRDefault="00435EA0" w:rsidP="00306F7E">
            <w:pPr>
              <w:rPr>
                <w:sz w:val="24"/>
                <w:szCs w:val="24"/>
              </w:rPr>
            </w:pPr>
            <w:r w:rsidRPr="00047D59">
              <w:rPr>
                <w:sz w:val="24"/>
                <w:szCs w:val="24"/>
              </w:rPr>
              <w:t>Final report</w:t>
            </w:r>
          </w:p>
        </w:tc>
        <w:tc>
          <w:tcPr>
            <w:tcW w:w="8080" w:type="dxa"/>
          </w:tcPr>
          <w:p w14:paraId="6A9B9BAD" w14:textId="2A780540" w:rsidR="00435EA0" w:rsidRPr="00047D59" w:rsidRDefault="00435EA0" w:rsidP="00306F7E">
            <w:pPr>
              <w:rPr>
                <w:sz w:val="24"/>
                <w:szCs w:val="24"/>
              </w:rPr>
            </w:pPr>
            <w:r w:rsidRPr="00047D59">
              <w:rPr>
                <w:sz w:val="24"/>
                <w:szCs w:val="24"/>
              </w:rPr>
              <w:t>March 2022- Feb 2023 final annual report</w:t>
            </w:r>
          </w:p>
        </w:tc>
      </w:tr>
      <w:tr w:rsidR="00435EA0" w14:paraId="1DC50521" w14:textId="77777777" w:rsidTr="00047D59">
        <w:tc>
          <w:tcPr>
            <w:tcW w:w="2127" w:type="dxa"/>
            <w:shd w:val="clear" w:color="auto" w:fill="9CC2E5" w:themeFill="accent1" w:themeFillTint="99"/>
          </w:tcPr>
          <w:p w14:paraId="7967171E" w14:textId="4F5D044F" w:rsidR="00435EA0" w:rsidRPr="00047D59" w:rsidRDefault="00435EA0" w:rsidP="00306F7E">
            <w:pPr>
              <w:rPr>
                <w:sz w:val="24"/>
                <w:szCs w:val="24"/>
              </w:rPr>
            </w:pPr>
            <w:r w:rsidRPr="00047D59">
              <w:rPr>
                <w:sz w:val="24"/>
                <w:szCs w:val="24"/>
              </w:rPr>
              <w:t>Country</w:t>
            </w:r>
          </w:p>
        </w:tc>
        <w:tc>
          <w:tcPr>
            <w:tcW w:w="8080" w:type="dxa"/>
          </w:tcPr>
          <w:p w14:paraId="02EEC9EC" w14:textId="5735E710" w:rsidR="00435EA0" w:rsidRPr="00047D59" w:rsidRDefault="00435EA0" w:rsidP="00306F7E">
            <w:pPr>
              <w:rPr>
                <w:sz w:val="24"/>
                <w:szCs w:val="24"/>
              </w:rPr>
            </w:pPr>
            <w:r w:rsidRPr="00047D59">
              <w:rPr>
                <w:sz w:val="24"/>
                <w:szCs w:val="24"/>
              </w:rPr>
              <w:t>South Sudan</w:t>
            </w:r>
          </w:p>
        </w:tc>
      </w:tr>
      <w:tr w:rsidR="00435EA0" w14:paraId="011CBC2D" w14:textId="77777777" w:rsidTr="00047D59">
        <w:tc>
          <w:tcPr>
            <w:tcW w:w="2127" w:type="dxa"/>
            <w:shd w:val="clear" w:color="auto" w:fill="9CC2E5" w:themeFill="accent1" w:themeFillTint="99"/>
          </w:tcPr>
          <w:p w14:paraId="1FA934A0" w14:textId="743B0069" w:rsidR="00435EA0" w:rsidRPr="00047D59" w:rsidRDefault="00435EA0" w:rsidP="00306F7E">
            <w:pPr>
              <w:rPr>
                <w:sz w:val="24"/>
                <w:szCs w:val="24"/>
              </w:rPr>
            </w:pPr>
            <w:r w:rsidRPr="00047D59">
              <w:rPr>
                <w:sz w:val="24"/>
                <w:szCs w:val="24"/>
              </w:rPr>
              <w:t>Due Date</w:t>
            </w:r>
          </w:p>
        </w:tc>
        <w:tc>
          <w:tcPr>
            <w:tcW w:w="8080" w:type="dxa"/>
          </w:tcPr>
          <w:p w14:paraId="3954B125" w14:textId="4911171E" w:rsidR="00435EA0" w:rsidRPr="00047D59" w:rsidRDefault="00624775" w:rsidP="00306F7E">
            <w:pPr>
              <w:rPr>
                <w:sz w:val="24"/>
                <w:szCs w:val="24"/>
              </w:rPr>
            </w:pPr>
            <w:r>
              <w:rPr>
                <w:sz w:val="24"/>
                <w:szCs w:val="24"/>
              </w:rPr>
              <w:t>28</w:t>
            </w:r>
            <w:r w:rsidR="00435EA0" w:rsidRPr="00047D59">
              <w:rPr>
                <w:sz w:val="24"/>
                <w:szCs w:val="24"/>
              </w:rPr>
              <w:t>.2.2023</w:t>
            </w:r>
          </w:p>
        </w:tc>
      </w:tr>
      <w:tr w:rsidR="00047D59" w14:paraId="7305495E" w14:textId="77777777" w:rsidTr="00047D59">
        <w:tc>
          <w:tcPr>
            <w:tcW w:w="2127" w:type="dxa"/>
            <w:shd w:val="clear" w:color="auto" w:fill="9CC2E5" w:themeFill="accent1" w:themeFillTint="99"/>
          </w:tcPr>
          <w:p w14:paraId="54C25B08" w14:textId="7CEF40F4" w:rsidR="00047D59" w:rsidRPr="00047D59" w:rsidRDefault="00047D59" w:rsidP="00306F7E">
            <w:pPr>
              <w:rPr>
                <w:sz w:val="24"/>
                <w:szCs w:val="24"/>
              </w:rPr>
            </w:pPr>
            <w:r>
              <w:rPr>
                <w:sz w:val="24"/>
                <w:szCs w:val="24"/>
              </w:rPr>
              <w:t>location</w:t>
            </w:r>
          </w:p>
        </w:tc>
        <w:tc>
          <w:tcPr>
            <w:tcW w:w="8080" w:type="dxa"/>
          </w:tcPr>
          <w:p w14:paraId="3F2B165A" w14:textId="119F004F" w:rsidR="00047D59" w:rsidRPr="00047D59" w:rsidRDefault="00047D59" w:rsidP="00306F7E">
            <w:pPr>
              <w:rPr>
                <w:sz w:val="24"/>
                <w:szCs w:val="24"/>
              </w:rPr>
            </w:pPr>
            <w:r>
              <w:rPr>
                <w:sz w:val="24"/>
                <w:szCs w:val="24"/>
              </w:rPr>
              <w:t>Majak</w:t>
            </w:r>
            <w:r w:rsidR="00AD7582">
              <w:rPr>
                <w:sz w:val="24"/>
                <w:szCs w:val="24"/>
              </w:rPr>
              <w:t>, Nyal Payam</w:t>
            </w:r>
          </w:p>
        </w:tc>
      </w:tr>
      <w:tr w:rsidR="006E2FF2" w14:paraId="249610E4" w14:textId="77777777" w:rsidTr="00047D59">
        <w:tc>
          <w:tcPr>
            <w:tcW w:w="2127" w:type="dxa"/>
            <w:shd w:val="clear" w:color="auto" w:fill="9CC2E5" w:themeFill="accent1" w:themeFillTint="99"/>
          </w:tcPr>
          <w:p w14:paraId="55049B9C" w14:textId="5AB3F249" w:rsidR="006E2FF2" w:rsidRDefault="006E2FF2" w:rsidP="00306F7E">
            <w:pPr>
              <w:rPr>
                <w:sz w:val="24"/>
                <w:szCs w:val="24"/>
              </w:rPr>
            </w:pPr>
            <w:r>
              <w:rPr>
                <w:sz w:val="24"/>
                <w:szCs w:val="24"/>
              </w:rPr>
              <w:t>Contact</w:t>
            </w:r>
          </w:p>
        </w:tc>
        <w:tc>
          <w:tcPr>
            <w:tcW w:w="8080" w:type="dxa"/>
          </w:tcPr>
          <w:p w14:paraId="2CD28DC9" w14:textId="2029E623" w:rsidR="006E2FF2" w:rsidRDefault="006E2FF2" w:rsidP="00306F7E">
            <w:pPr>
              <w:rPr>
                <w:sz w:val="24"/>
                <w:szCs w:val="24"/>
              </w:rPr>
            </w:pPr>
            <w:r>
              <w:rPr>
                <w:sz w:val="24"/>
                <w:szCs w:val="24"/>
              </w:rPr>
              <w:t>Email: allianceforactionaid@gmail</w:t>
            </w:r>
            <w:r w:rsidR="009B24AF">
              <w:rPr>
                <w:sz w:val="24"/>
                <w:szCs w:val="24"/>
              </w:rPr>
              <w:t>.  Tel: +211921677846</w:t>
            </w:r>
          </w:p>
        </w:tc>
      </w:tr>
    </w:tbl>
    <w:p w14:paraId="3F255D3C" w14:textId="43DA4227" w:rsidR="00E5506E" w:rsidRPr="00047D59" w:rsidRDefault="00306F7E" w:rsidP="00E5506E">
      <w:pPr>
        <w:rPr>
          <w:rFonts w:cstheme="minorHAnsi"/>
          <w:b/>
          <w:sz w:val="24"/>
          <w:szCs w:val="24"/>
        </w:rPr>
      </w:pPr>
      <w:r w:rsidRPr="00047D59">
        <w:rPr>
          <w:rFonts w:cstheme="minorHAnsi"/>
          <w:b/>
          <w:sz w:val="24"/>
          <w:szCs w:val="24"/>
        </w:rPr>
        <w:t>TABLE OF CONT</w:t>
      </w:r>
      <w:r w:rsidR="00413565">
        <w:rPr>
          <w:rFonts w:cstheme="minorHAnsi"/>
          <w:b/>
          <w:sz w:val="24"/>
          <w:szCs w:val="24"/>
        </w:rPr>
        <w:t>ENTS</w:t>
      </w:r>
    </w:p>
    <w:p w14:paraId="17769CBE" w14:textId="77777777" w:rsidR="00306F7E" w:rsidRPr="00047D59" w:rsidRDefault="00306F7E" w:rsidP="00E5506E">
      <w:pPr>
        <w:pStyle w:val="ListParagraph"/>
        <w:numPr>
          <w:ilvl w:val="0"/>
          <w:numId w:val="11"/>
        </w:numPr>
        <w:rPr>
          <w:rFonts w:cstheme="minorHAnsi"/>
          <w:b/>
          <w:sz w:val="24"/>
          <w:szCs w:val="24"/>
        </w:rPr>
      </w:pPr>
      <w:r w:rsidRPr="00047D59">
        <w:rPr>
          <w:rFonts w:cstheme="minorHAnsi"/>
          <w:sz w:val="24"/>
          <w:szCs w:val="24"/>
        </w:rPr>
        <w:t xml:space="preserve">Foreword </w:t>
      </w:r>
    </w:p>
    <w:p w14:paraId="3C67E59D"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 xml:space="preserve">List of Acronyms </w:t>
      </w:r>
    </w:p>
    <w:p w14:paraId="78E08189"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Background</w:t>
      </w:r>
    </w:p>
    <w:p w14:paraId="57D66C3D" w14:textId="77777777" w:rsidR="00306F7E" w:rsidRPr="00047D59" w:rsidRDefault="003561D4" w:rsidP="00E5506E">
      <w:pPr>
        <w:pStyle w:val="ListParagraph"/>
        <w:numPr>
          <w:ilvl w:val="0"/>
          <w:numId w:val="11"/>
        </w:numPr>
        <w:rPr>
          <w:rFonts w:cstheme="minorHAnsi"/>
          <w:sz w:val="24"/>
          <w:szCs w:val="24"/>
        </w:rPr>
      </w:pPr>
      <w:r w:rsidRPr="00047D59">
        <w:rPr>
          <w:rFonts w:cstheme="minorHAnsi"/>
          <w:sz w:val="24"/>
          <w:szCs w:val="24"/>
        </w:rPr>
        <w:t>AFAA</w:t>
      </w:r>
      <w:r w:rsidR="00306F7E" w:rsidRPr="00047D59">
        <w:rPr>
          <w:rFonts w:cstheme="minorHAnsi"/>
          <w:sz w:val="24"/>
          <w:szCs w:val="24"/>
        </w:rPr>
        <w:t xml:space="preserve"> Priorities</w:t>
      </w:r>
    </w:p>
    <w:p w14:paraId="58034995" w14:textId="77777777" w:rsidR="00306F7E" w:rsidRPr="00047D59" w:rsidRDefault="003561D4" w:rsidP="00E5506E">
      <w:pPr>
        <w:pStyle w:val="ListParagraph"/>
        <w:numPr>
          <w:ilvl w:val="0"/>
          <w:numId w:val="11"/>
        </w:numPr>
        <w:rPr>
          <w:rFonts w:cstheme="minorHAnsi"/>
          <w:sz w:val="24"/>
          <w:szCs w:val="24"/>
        </w:rPr>
      </w:pPr>
      <w:r w:rsidRPr="00047D59">
        <w:rPr>
          <w:rFonts w:cstheme="minorHAnsi"/>
          <w:sz w:val="24"/>
          <w:szCs w:val="24"/>
        </w:rPr>
        <w:t>AFAA achievement</w:t>
      </w:r>
    </w:p>
    <w:p w14:paraId="112AC8C6"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 xml:space="preserve">Funding needs </w:t>
      </w:r>
    </w:p>
    <w:p w14:paraId="31652022"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 xml:space="preserve">Strengthened leadership, governance, and advocacy for health </w:t>
      </w:r>
    </w:p>
    <w:p w14:paraId="0F8E87C7"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 xml:space="preserve">Challenges </w:t>
      </w:r>
    </w:p>
    <w:p w14:paraId="69FBA572"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Way forward on common challenges</w:t>
      </w:r>
    </w:p>
    <w:p w14:paraId="7607038B" w14:textId="77777777" w:rsidR="00306F7E" w:rsidRPr="00047D59" w:rsidRDefault="00306F7E" w:rsidP="00E5506E">
      <w:pPr>
        <w:pStyle w:val="ListParagraph"/>
        <w:numPr>
          <w:ilvl w:val="0"/>
          <w:numId w:val="11"/>
        </w:numPr>
        <w:rPr>
          <w:rFonts w:cstheme="minorHAnsi"/>
          <w:sz w:val="24"/>
          <w:szCs w:val="24"/>
        </w:rPr>
      </w:pPr>
      <w:r w:rsidRPr="00047D59">
        <w:rPr>
          <w:rFonts w:cstheme="minorHAnsi"/>
          <w:sz w:val="24"/>
          <w:szCs w:val="24"/>
        </w:rPr>
        <w:t xml:space="preserve">Conclusion </w:t>
      </w:r>
    </w:p>
    <w:p w14:paraId="11328E94" w14:textId="77777777" w:rsidR="001E4202" w:rsidRDefault="00306F7E" w:rsidP="00AD7582">
      <w:pPr>
        <w:pStyle w:val="ListParagraph"/>
        <w:numPr>
          <w:ilvl w:val="0"/>
          <w:numId w:val="11"/>
        </w:numPr>
        <w:rPr>
          <w:rFonts w:cstheme="minorHAnsi"/>
          <w:sz w:val="24"/>
          <w:szCs w:val="24"/>
        </w:rPr>
      </w:pPr>
      <w:r w:rsidRPr="00047D59">
        <w:rPr>
          <w:rFonts w:cstheme="minorHAnsi"/>
          <w:sz w:val="24"/>
          <w:szCs w:val="24"/>
        </w:rPr>
        <w:t>Acknowledgement</w:t>
      </w:r>
    </w:p>
    <w:p w14:paraId="0AD97122" w14:textId="6D19CEBC" w:rsidR="00524F20" w:rsidRPr="00AD7582" w:rsidRDefault="001E4202" w:rsidP="00AD7582">
      <w:pPr>
        <w:pStyle w:val="ListParagraph"/>
        <w:numPr>
          <w:ilvl w:val="0"/>
          <w:numId w:val="11"/>
        </w:numPr>
        <w:rPr>
          <w:rFonts w:cstheme="minorHAnsi"/>
          <w:sz w:val="24"/>
          <w:szCs w:val="24"/>
        </w:rPr>
      </w:pPr>
      <w:r>
        <w:rPr>
          <w:rFonts w:cstheme="minorHAnsi"/>
          <w:sz w:val="24"/>
          <w:szCs w:val="24"/>
        </w:rPr>
        <w:t>Successful histories</w:t>
      </w:r>
      <w:r w:rsidR="00306F7E" w:rsidRPr="00047D59">
        <w:rPr>
          <w:rFonts w:cstheme="minorHAnsi"/>
          <w:sz w:val="24"/>
          <w:szCs w:val="24"/>
        </w:rPr>
        <w:t xml:space="preserve">  </w:t>
      </w:r>
    </w:p>
    <w:p w14:paraId="52D5D41B" w14:textId="77777777" w:rsidR="00524F20" w:rsidRPr="00047D59" w:rsidRDefault="00524F20" w:rsidP="007730B9">
      <w:pPr>
        <w:jc w:val="center"/>
        <w:rPr>
          <w:rFonts w:cstheme="minorHAnsi"/>
          <w:b/>
          <w:sz w:val="24"/>
          <w:szCs w:val="24"/>
        </w:rPr>
      </w:pPr>
    </w:p>
    <w:p w14:paraId="7036F6D5" w14:textId="7D36EC6C" w:rsidR="00524F20" w:rsidRPr="00047D59" w:rsidRDefault="00E5506E" w:rsidP="00E5506E">
      <w:pPr>
        <w:rPr>
          <w:rFonts w:cstheme="minorHAnsi"/>
          <w:b/>
          <w:sz w:val="24"/>
          <w:szCs w:val="24"/>
        </w:rPr>
      </w:pPr>
      <w:r w:rsidRPr="00047D59">
        <w:rPr>
          <w:rFonts w:cstheme="minorHAnsi"/>
          <w:b/>
          <w:sz w:val="24"/>
          <w:szCs w:val="24"/>
        </w:rPr>
        <w:t xml:space="preserve">A)  </w:t>
      </w:r>
      <w:r w:rsidR="00524F20" w:rsidRPr="00047D59">
        <w:rPr>
          <w:rFonts w:cstheme="minorHAnsi"/>
          <w:b/>
          <w:sz w:val="24"/>
          <w:szCs w:val="24"/>
          <w:u w:val="single"/>
        </w:rPr>
        <w:t>FORWARD</w:t>
      </w:r>
    </w:p>
    <w:p w14:paraId="07A84038" w14:textId="77777777" w:rsidR="00524F20" w:rsidRPr="00047D59" w:rsidRDefault="00524F20" w:rsidP="007730B9">
      <w:pPr>
        <w:jc w:val="center"/>
        <w:rPr>
          <w:rFonts w:cstheme="minorHAnsi"/>
          <w:b/>
          <w:sz w:val="24"/>
          <w:szCs w:val="24"/>
        </w:rPr>
      </w:pPr>
    </w:p>
    <w:p w14:paraId="5CB45B1D" w14:textId="2B45C0F5" w:rsidR="00524F20" w:rsidRPr="00047D59" w:rsidRDefault="00A60A8F" w:rsidP="007730B9">
      <w:pPr>
        <w:jc w:val="center"/>
        <w:rPr>
          <w:rFonts w:cstheme="minorHAnsi"/>
          <w:b/>
          <w:sz w:val="24"/>
          <w:szCs w:val="24"/>
        </w:rPr>
      </w:pPr>
      <w:r>
        <w:rPr>
          <w:noProof/>
        </w:rPr>
        <w:drawing>
          <wp:inline distT="0" distB="0" distL="0" distR="0" wp14:anchorId="2E0832A6" wp14:editId="0B8BD443">
            <wp:extent cx="1794675" cy="1512570"/>
            <wp:effectExtent l="762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72889" cy="1578490"/>
                    </a:xfrm>
                    <a:prstGeom prst="rect">
                      <a:avLst/>
                    </a:prstGeom>
                    <a:noFill/>
                    <a:ln>
                      <a:noFill/>
                    </a:ln>
                  </pic:spPr>
                </pic:pic>
              </a:graphicData>
            </a:graphic>
          </wp:inline>
        </w:drawing>
      </w:r>
    </w:p>
    <w:p w14:paraId="0E185F46" w14:textId="5B92ABA1" w:rsidR="009540E9" w:rsidRPr="00047D59" w:rsidRDefault="009540E9" w:rsidP="009540E9">
      <w:pPr>
        <w:jc w:val="center"/>
        <w:rPr>
          <w:rFonts w:cstheme="minorHAnsi"/>
          <w:b/>
          <w:sz w:val="24"/>
          <w:szCs w:val="24"/>
        </w:rPr>
      </w:pPr>
      <w:r w:rsidRPr="00047D59">
        <w:rPr>
          <w:rFonts w:cstheme="minorHAnsi"/>
          <w:b/>
          <w:sz w:val="24"/>
          <w:szCs w:val="24"/>
        </w:rPr>
        <w:t xml:space="preserve"> </w:t>
      </w:r>
    </w:p>
    <w:p w14:paraId="580BBDF2" w14:textId="65461281" w:rsidR="009540E9" w:rsidRPr="00047D59" w:rsidRDefault="00A60A8F" w:rsidP="009540E9">
      <w:pPr>
        <w:jc w:val="center"/>
        <w:rPr>
          <w:rFonts w:cstheme="minorHAnsi"/>
          <w:b/>
          <w:sz w:val="24"/>
          <w:szCs w:val="24"/>
        </w:rPr>
      </w:pPr>
      <w:r>
        <w:rPr>
          <w:rFonts w:cstheme="minorHAnsi"/>
          <w:b/>
          <w:sz w:val="24"/>
          <w:szCs w:val="24"/>
        </w:rPr>
        <w:lastRenderedPageBreak/>
        <w:t>Michael Gatluak Tuok-Ex. Director</w:t>
      </w:r>
    </w:p>
    <w:p w14:paraId="5582CB9F" w14:textId="77777777" w:rsidR="00306F7E" w:rsidRPr="00047D59" w:rsidRDefault="00306F7E" w:rsidP="002C51E4">
      <w:pPr>
        <w:jc w:val="both"/>
        <w:rPr>
          <w:rFonts w:cstheme="minorHAnsi"/>
          <w:sz w:val="24"/>
          <w:szCs w:val="24"/>
        </w:rPr>
      </w:pPr>
      <w:r w:rsidRPr="00047D59">
        <w:rPr>
          <w:rFonts w:cstheme="minorHAnsi"/>
          <w:sz w:val="24"/>
          <w:szCs w:val="24"/>
        </w:rPr>
        <w:t>2022 brough</w:t>
      </w:r>
      <w:r w:rsidR="009540E9" w:rsidRPr="00047D59">
        <w:rPr>
          <w:rFonts w:cstheme="minorHAnsi"/>
          <w:sz w:val="24"/>
          <w:szCs w:val="24"/>
        </w:rPr>
        <w:t>t new opportunities by improving</w:t>
      </w:r>
      <w:r w:rsidR="009D306E" w:rsidRPr="00047D59">
        <w:rPr>
          <w:rFonts w:cstheme="minorHAnsi"/>
          <w:sz w:val="24"/>
          <w:szCs w:val="24"/>
        </w:rPr>
        <w:t xml:space="preserve"> life</w:t>
      </w:r>
      <w:r w:rsidR="007730B9" w:rsidRPr="00047D59">
        <w:rPr>
          <w:rFonts w:cstheme="minorHAnsi"/>
          <w:sz w:val="24"/>
          <w:szCs w:val="24"/>
        </w:rPr>
        <w:t xml:space="preserve">saving through </w:t>
      </w:r>
      <w:r w:rsidR="009540E9" w:rsidRPr="00047D59">
        <w:rPr>
          <w:rFonts w:cstheme="minorHAnsi"/>
          <w:sz w:val="24"/>
          <w:szCs w:val="24"/>
        </w:rPr>
        <w:t xml:space="preserve">mobile </w:t>
      </w:r>
      <w:r w:rsidRPr="00047D59">
        <w:rPr>
          <w:rFonts w:cstheme="minorHAnsi"/>
          <w:sz w:val="24"/>
          <w:szCs w:val="24"/>
        </w:rPr>
        <w:t>health</w:t>
      </w:r>
      <w:r w:rsidR="007730B9" w:rsidRPr="00047D59">
        <w:rPr>
          <w:rFonts w:cstheme="minorHAnsi"/>
          <w:sz w:val="24"/>
          <w:szCs w:val="24"/>
        </w:rPr>
        <w:t>care service</w:t>
      </w:r>
      <w:r w:rsidR="009540E9" w:rsidRPr="00047D59">
        <w:rPr>
          <w:rFonts w:cstheme="minorHAnsi"/>
          <w:sz w:val="24"/>
          <w:szCs w:val="24"/>
        </w:rPr>
        <w:t xml:space="preserve"> intervention</w:t>
      </w:r>
      <w:r w:rsidR="007730B9" w:rsidRPr="00047D59">
        <w:rPr>
          <w:rFonts w:cstheme="minorHAnsi"/>
          <w:sz w:val="24"/>
          <w:szCs w:val="24"/>
        </w:rPr>
        <w:t xml:space="preserve"> in Panyijiar county of Unity state, South Sudan by paving the way for much </w:t>
      </w:r>
      <w:r w:rsidRPr="00047D59">
        <w:rPr>
          <w:rFonts w:cstheme="minorHAnsi"/>
          <w:sz w:val="24"/>
          <w:szCs w:val="24"/>
        </w:rPr>
        <w:t xml:space="preserve">needed </w:t>
      </w:r>
      <w:r w:rsidR="007730B9" w:rsidRPr="00047D59">
        <w:rPr>
          <w:rFonts w:cstheme="minorHAnsi"/>
          <w:sz w:val="24"/>
          <w:szCs w:val="24"/>
        </w:rPr>
        <w:t>health</w:t>
      </w:r>
      <w:r w:rsidR="004E6754" w:rsidRPr="00047D59">
        <w:rPr>
          <w:rFonts w:cstheme="minorHAnsi"/>
          <w:sz w:val="24"/>
          <w:szCs w:val="24"/>
        </w:rPr>
        <w:t>care</w:t>
      </w:r>
      <w:r w:rsidR="007730B9" w:rsidRPr="00047D59">
        <w:rPr>
          <w:rFonts w:cstheme="minorHAnsi"/>
          <w:sz w:val="24"/>
          <w:szCs w:val="24"/>
        </w:rPr>
        <w:t xml:space="preserve"> service among the flood affected community in Majak and the surrounding catchment areas</w:t>
      </w:r>
      <w:r w:rsidR="009D306E" w:rsidRPr="00047D59">
        <w:rPr>
          <w:rFonts w:cstheme="minorHAnsi"/>
          <w:sz w:val="24"/>
          <w:szCs w:val="24"/>
        </w:rPr>
        <w:t xml:space="preserve"> and with</w:t>
      </w:r>
      <w:r w:rsidR="00732839" w:rsidRPr="00047D59">
        <w:rPr>
          <w:rFonts w:cstheme="minorHAnsi"/>
          <w:sz w:val="24"/>
          <w:szCs w:val="24"/>
        </w:rPr>
        <w:t xml:space="preserve"> innovative ideas that highlight the county</w:t>
      </w:r>
      <w:r w:rsidRPr="00047D59">
        <w:rPr>
          <w:rFonts w:cstheme="minorHAnsi"/>
          <w:sz w:val="24"/>
          <w:szCs w:val="24"/>
        </w:rPr>
        <w:t xml:space="preserve"> capabilities and</w:t>
      </w:r>
      <w:r w:rsidR="00732839" w:rsidRPr="00047D59">
        <w:rPr>
          <w:rFonts w:cstheme="minorHAnsi"/>
          <w:sz w:val="24"/>
          <w:szCs w:val="24"/>
        </w:rPr>
        <w:t xml:space="preserve"> instill hope among its populations</w:t>
      </w:r>
      <w:r w:rsidRPr="00047D59">
        <w:rPr>
          <w:rFonts w:cstheme="minorHAnsi"/>
          <w:sz w:val="24"/>
          <w:szCs w:val="24"/>
        </w:rPr>
        <w:t xml:space="preserve">. </w:t>
      </w:r>
    </w:p>
    <w:p w14:paraId="15CA8362" w14:textId="27D8C719" w:rsidR="00306F7E" w:rsidRPr="00047D59" w:rsidRDefault="00306F7E" w:rsidP="002C51E4">
      <w:pPr>
        <w:jc w:val="both"/>
        <w:rPr>
          <w:rFonts w:cstheme="minorHAnsi"/>
          <w:sz w:val="24"/>
          <w:szCs w:val="24"/>
        </w:rPr>
      </w:pPr>
      <w:r w:rsidRPr="00047D59">
        <w:rPr>
          <w:rFonts w:cstheme="minorHAnsi"/>
          <w:sz w:val="24"/>
          <w:szCs w:val="24"/>
        </w:rPr>
        <w:t xml:space="preserve">Despite facing onslaughts such as </w:t>
      </w:r>
      <w:r w:rsidR="00732839" w:rsidRPr="00047D59">
        <w:rPr>
          <w:rFonts w:cstheme="minorHAnsi"/>
          <w:sz w:val="24"/>
          <w:szCs w:val="24"/>
        </w:rPr>
        <w:t>floods</w:t>
      </w:r>
      <w:r w:rsidR="00FB6CB5" w:rsidRPr="00047D59">
        <w:rPr>
          <w:rFonts w:cstheme="minorHAnsi"/>
          <w:sz w:val="24"/>
          <w:szCs w:val="24"/>
        </w:rPr>
        <w:t>,</w:t>
      </w:r>
      <w:r w:rsidR="00732839" w:rsidRPr="00047D59">
        <w:rPr>
          <w:rFonts w:cstheme="minorHAnsi"/>
          <w:sz w:val="24"/>
          <w:szCs w:val="24"/>
        </w:rPr>
        <w:t xml:space="preserve"> </w:t>
      </w:r>
      <w:r w:rsidR="00FB6CB5" w:rsidRPr="00047D59">
        <w:rPr>
          <w:rFonts w:cstheme="minorHAnsi"/>
          <w:sz w:val="24"/>
          <w:szCs w:val="24"/>
        </w:rPr>
        <w:t xml:space="preserve">COVID-19 </w:t>
      </w:r>
      <w:r w:rsidR="00732839" w:rsidRPr="00047D59">
        <w:rPr>
          <w:rFonts w:cstheme="minorHAnsi"/>
          <w:sz w:val="24"/>
          <w:szCs w:val="24"/>
        </w:rPr>
        <w:t>and insecurit</w:t>
      </w:r>
      <w:r w:rsidR="00B85B33" w:rsidRPr="00047D59">
        <w:rPr>
          <w:rFonts w:cstheme="minorHAnsi"/>
          <w:sz w:val="24"/>
          <w:szCs w:val="24"/>
        </w:rPr>
        <w:t>y, AFAA through Vitol</w:t>
      </w:r>
      <w:r w:rsidR="00AB1D31" w:rsidRPr="00047D59">
        <w:rPr>
          <w:rFonts w:cstheme="minorHAnsi"/>
          <w:sz w:val="24"/>
          <w:szCs w:val="24"/>
        </w:rPr>
        <w:t xml:space="preserve"> and the Sagel family foundation</w:t>
      </w:r>
      <w:r w:rsidR="006B0848" w:rsidRPr="00047D59">
        <w:rPr>
          <w:rFonts w:cstheme="minorHAnsi"/>
          <w:sz w:val="24"/>
          <w:szCs w:val="24"/>
        </w:rPr>
        <w:t>s</w:t>
      </w:r>
      <w:r w:rsidR="00732839" w:rsidRPr="00047D59">
        <w:rPr>
          <w:rFonts w:cstheme="minorHAnsi"/>
          <w:sz w:val="24"/>
          <w:szCs w:val="24"/>
        </w:rPr>
        <w:t xml:space="preserve"> support</w:t>
      </w:r>
      <w:r w:rsidR="00FB6CB5" w:rsidRPr="00047D59">
        <w:rPr>
          <w:rFonts w:cstheme="minorHAnsi"/>
          <w:sz w:val="24"/>
          <w:szCs w:val="24"/>
        </w:rPr>
        <w:t>,</w:t>
      </w:r>
      <w:r w:rsidRPr="00047D59">
        <w:rPr>
          <w:rFonts w:cstheme="minorHAnsi"/>
          <w:sz w:val="24"/>
          <w:szCs w:val="24"/>
        </w:rPr>
        <w:t xml:space="preserve"> marched along to ensure high-qual</w:t>
      </w:r>
      <w:r w:rsidR="00FB6CB5" w:rsidRPr="00047D59">
        <w:rPr>
          <w:rFonts w:cstheme="minorHAnsi"/>
          <w:sz w:val="24"/>
          <w:szCs w:val="24"/>
        </w:rPr>
        <w:t xml:space="preserve">ity service delivery in Majak and </w:t>
      </w:r>
      <w:r w:rsidR="007F661C" w:rsidRPr="00047D59">
        <w:rPr>
          <w:rFonts w:cstheme="minorHAnsi"/>
          <w:sz w:val="24"/>
          <w:szCs w:val="24"/>
        </w:rPr>
        <w:t>its</w:t>
      </w:r>
      <w:r w:rsidR="00AB1D31" w:rsidRPr="00047D59">
        <w:rPr>
          <w:rFonts w:cstheme="minorHAnsi"/>
          <w:sz w:val="24"/>
          <w:szCs w:val="24"/>
        </w:rPr>
        <w:t xml:space="preserve"> catchment area</w:t>
      </w:r>
      <w:r w:rsidR="006F286E" w:rsidRPr="00047D59">
        <w:rPr>
          <w:rFonts w:cstheme="minorHAnsi"/>
          <w:sz w:val="24"/>
          <w:szCs w:val="24"/>
        </w:rPr>
        <w:t xml:space="preserve"> </w:t>
      </w:r>
      <w:r w:rsidR="006B0848" w:rsidRPr="00047D59">
        <w:rPr>
          <w:rFonts w:cstheme="minorHAnsi"/>
          <w:sz w:val="24"/>
          <w:szCs w:val="24"/>
        </w:rPr>
        <w:t xml:space="preserve">are delivery </w:t>
      </w:r>
      <w:r w:rsidR="006F286E" w:rsidRPr="00047D59">
        <w:rPr>
          <w:rFonts w:cstheme="minorHAnsi"/>
          <w:sz w:val="24"/>
          <w:szCs w:val="24"/>
        </w:rPr>
        <w:t>to the fullest</w:t>
      </w:r>
      <w:r w:rsidRPr="00047D59">
        <w:rPr>
          <w:rFonts w:cstheme="minorHAnsi"/>
          <w:sz w:val="24"/>
          <w:szCs w:val="24"/>
        </w:rPr>
        <w:t xml:space="preserve">. The importance of </w:t>
      </w:r>
      <w:r w:rsidR="00FB6CB5" w:rsidRPr="00047D59">
        <w:rPr>
          <w:rFonts w:cstheme="minorHAnsi"/>
          <w:sz w:val="24"/>
          <w:szCs w:val="24"/>
        </w:rPr>
        <w:t>having willing donor</w:t>
      </w:r>
      <w:r w:rsidR="004C2354" w:rsidRPr="00047D59">
        <w:rPr>
          <w:rFonts w:cstheme="minorHAnsi"/>
          <w:sz w:val="24"/>
          <w:szCs w:val="24"/>
        </w:rPr>
        <w:t>s</w:t>
      </w:r>
      <w:r w:rsidR="006B0848" w:rsidRPr="00047D59">
        <w:rPr>
          <w:rFonts w:cstheme="minorHAnsi"/>
          <w:sz w:val="24"/>
          <w:szCs w:val="24"/>
        </w:rPr>
        <w:t xml:space="preserve"> Like Vitol</w:t>
      </w:r>
      <w:r w:rsidR="00AB1D31" w:rsidRPr="00047D59">
        <w:rPr>
          <w:rFonts w:cstheme="minorHAnsi"/>
          <w:sz w:val="24"/>
          <w:szCs w:val="24"/>
        </w:rPr>
        <w:t xml:space="preserve"> and Sagel family foundation</w:t>
      </w:r>
      <w:r w:rsidR="006B0848" w:rsidRPr="00047D59">
        <w:rPr>
          <w:rFonts w:cstheme="minorHAnsi"/>
          <w:sz w:val="24"/>
          <w:szCs w:val="24"/>
        </w:rPr>
        <w:t>s</w:t>
      </w:r>
      <w:r w:rsidR="00FB6CB5" w:rsidRPr="00047D59">
        <w:rPr>
          <w:rFonts w:cstheme="minorHAnsi"/>
          <w:sz w:val="24"/>
          <w:szCs w:val="24"/>
        </w:rPr>
        <w:t xml:space="preserve"> become the</w:t>
      </w:r>
      <w:r w:rsidRPr="00047D59">
        <w:rPr>
          <w:rFonts w:cstheme="minorHAnsi"/>
          <w:sz w:val="24"/>
          <w:szCs w:val="24"/>
        </w:rPr>
        <w:t xml:space="preserve"> quintessential to steering evidence</w:t>
      </w:r>
      <w:r w:rsidR="00FB6CB5" w:rsidRPr="00047D59">
        <w:rPr>
          <w:rFonts w:cstheme="minorHAnsi"/>
          <w:sz w:val="24"/>
          <w:szCs w:val="24"/>
        </w:rPr>
        <w:t xml:space="preserve"> service </w:t>
      </w:r>
      <w:r w:rsidR="006F286E" w:rsidRPr="00047D59">
        <w:rPr>
          <w:rFonts w:cstheme="minorHAnsi"/>
          <w:sz w:val="24"/>
          <w:szCs w:val="24"/>
        </w:rPr>
        <w:t>and decision</w:t>
      </w:r>
      <w:r w:rsidRPr="00047D59">
        <w:rPr>
          <w:rFonts w:cstheme="minorHAnsi"/>
          <w:sz w:val="24"/>
          <w:szCs w:val="24"/>
        </w:rPr>
        <w:t>-m</w:t>
      </w:r>
      <w:r w:rsidR="004C2354" w:rsidRPr="00047D59">
        <w:rPr>
          <w:rFonts w:cstheme="minorHAnsi"/>
          <w:sz w:val="24"/>
          <w:szCs w:val="24"/>
        </w:rPr>
        <w:t>aking on the most affected</w:t>
      </w:r>
      <w:r w:rsidR="00FB6CB5" w:rsidRPr="00047D59">
        <w:rPr>
          <w:rFonts w:cstheme="minorHAnsi"/>
          <w:sz w:val="24"/>
          <w:szCs w:val="24"/>
        </w:rPr>
        <w:t xml:space="preserve"> areas in the county, the alliance for action aid has supported the county in service delivery</w:t>
      </w:r>
      <w:r w:rsidRPr="00047D59">
        <w:rPr>
          <w:rFonts w:cstheme="minorHAnsi"/>
          <w:sz w:val="24"/>
          <w:szCs w:val="24"/>
        </w:rPr>
        <w:t>, analyzing</w:t>
      </w:r>
      <w:r w:rsidR="00FB6CB5" w:rsidRPr="00047D59">
        <w:rPr>
          <w:rFonts w:cstheme="minorHAnsi"/>
          <w:sz w:val="24"/>
          <w:szCs w:val="24"/>
        </w:rPr>
        <w:t xml:space="preserve"> data</w:t>
      </w:r>
      <w:r w:rsidR="006F286E" w:rsidRPr="00047D59">
        <w:rPr>
          <w:rFonts w:cstheme="minorHAnsi"/>
          <w:sz w:val="24"/>
          <w:szCs w:val="24"/>
        </w:rPr>
        <w:t>, and sharing information through county health department and oth</w:t>
      </w:r>
      <w:r w:rsidR="0099732B" w:rsidRPr="00047D59">
        <w:rPr>
          <w:rFonts w:cstheme="minorHAnsi"/>
          <w:sz w:val="24"/>
          <w:szCs w:val="24"/>
        </w:rPr>
        <w:t xml:space="preserve">er reporting channels like </w:t>
      </w:r>
      <w:r w:rsidR="006F286E" w:rsidRPr="00047D59">
        <w:rPr>
          <w:rFonts w:cstheme="minorHAnsi"/>
          <w:sz w:val="24"/>
          <w:szCs w:val="24"/>
        </w:rPr>
        <w:t>the WHO for E</w:t>
      </w:r>
      <w:r w:rsidR="00D61B65">
        <w:rPr>
          <w:rFonts w:cstheme="minorHAnsi"/>
          <w:sz w:val="24"/>
          <w:szCs w:val="24"/>
        </w:rPr>
        <w:t>WARS</w:t>
      </w:r>
      <w:r w:rsidR="006F286E" w:rsidRPr="00047D59">
        <w:rPr>
          <w:rFonts w:cstheme="minorHAnsi"/>
          <w:sz w:val="24"/>
          <w:szCs w:val="24"/>
        </w:rPr>
        <w:t>, IDSR</w:t>
      </w:r>
      <w:r w:rsidR="00B85B33" w:rsidRPr="00047D59">
        <w:rPr>
          <w:rFonts w:cstheme="minorHAnsi"/>
          <w:sz w:val="24"/>
          <w:szCs w:val="24"/>
        </w:rPr>
        <w:t>, DHIS2</w:t>
      </w:r>
      <w:r w:rsidR="006F286E" w:rsidRPr="00047D59">
        <w:rPr>
          <w:rFonts w:cstheme="minorHAnsi"/>
          <w:sz w:val="24"/>
          <w:szCs w:val="24"/>
        </w:rPr>
        <w:t xml:space="preserve"> and health cluster news bulletin</w:t>
      </w:r>
      <w:r w:rsidRPr="00047D59">
        <w:rPr>
          <w:rFonts w:cstheme="minorHAnsi"/>
          <w:sz w:val="24"/>
          <w:szCs w:val="24"/>
        </w:rPr>
        <w:t>.</w:t>
      </w:r>
    </w:p>
    <w:p w14:paraId="151EFA4E" w14:textId="77777777" w:rsidR="00306F7E" w:rsidRPr="00047D59" w:rsidRDefault="006F286E" w:rsidP="002C51E4">
      <w:pPr>
        <w:jc w:val="both"/>
        <w:rPr>
          <w:rFonts w:cstheme="minorHAnsi"/>
          <w:sz w:val="24"/>
          <w:szCs w:val="24"/>
        </w:rPr>
      </w:pPr>
      <w:r w:rsidRPr="00047D59">
        <w:rPr>
          <w:rFonts w:cstheme="minorHAnsi"/>
          <w:sz w:val="24"/>
          <w:szCs w:val="24"/>
        </w:rPr>
        <w:t xml:space="preserve">Flooding is a critical focus area </w:t>
      </w:r>
      <w:r w:rsidR="00306F7E" w:rsidRPr="00047D59">
        <w:rPr>
          <w:rFonts w:cstheme="minorHAnsi"/>
          <w:sz w:val="24"/>
          <w:szCs w:val="24"/>
        </w:rPr>
        <w:t xml:space="preserve">and </w:t>
      </w:r>
      <w:r w:rsidRPr="00047D59">
        <w:rPr>
          <w:rFonts w:cstheme="minorHAnsi"/>
          <w:sz w:val="24"/>
          <w:szCs w:val="24"/>
        </w:rPr>
        <w:t xml:space="preserve">it needs </w:t>
      </w:r>
      <w:r w:rsidR="00306F7E" w:rsidRPr="00047D59">
        <w:rPr>
          <w:rFonts w:cstheme="minorHAnsi"/>
          <w:sz w:val="24"/>
          <w:szCs w:val="24"/>
        </w:rPr>
        <w:t>the we</w:t>
      </w:r>
      <w:r w:rsidRPr="00047D59">
        <w:rPr>
          <w:rFonts w:cstheme="minorHAnsi"/>
          <w:sz w:val="24"/>
          <w:szCs w:val="24"/>
        </w:rPr>
        <w:t>ll plan in</w:t>
      </w:r>
      <w:r w:rsidR="00B85B33" w:rsidRPr="00047D59">
        <w:rPr>
          <w:rFonts w:cstheme="minorHAnsi"/>
          <w:sz w:val="24"/>
          <w:szCs w:val="24"/>
        </w:rPr>
        <w:t>tegrate health</w:t>
      </w:r>
      <w:r w:rsidR="006A4FE4" w:rsidRPr="00047D59">
        <w:rPr>
          <w:rFonts w:cstheme="minorHAnsi"/>
          <w:sz w:val="24"/>
          <w:szCs w:val="24"/>
        </w:rPr>
        <w:t>care service</w:t>
      </w:r>
      <w:r w:rsidR="00306F7E" w:rsidRPr="00047D59">
        <w:rPr>
          <w:rFonts w:cstheme="minorHAnsi"/>
          <w:sz w:val="24"/>
          <w:szCs w:val="24"/>
        </w:rPr>
        <w:t xml:space="preserve"> to increase access </w:t>
      </w:r>
      <w:r w:rsidR="00B85B33" w:rsidRPr="00047D59">
        <w:rPr>
          <w:rFonts w:cstheme="minorHAnsi"/>
          <w:sz w:val="24"/>
          <w:szCs w:val="24"/>
        </w:rPr>
        <w:t>to the most affected</w:t>
      </w:r>
      <w:r w:rsidR="006A4FE4" w:rsidRPr="00047D59">
        <w:rPr>
          <w:rFonts w:cstheme="minorHAnsi"/>
          <w:sz w:val="24"/>
          <w:szCs w:val="24"/>
        </w:rPr>
        <w:t xml:space="preserve"> c</w:t>
      </w:r>
      <w:r w:rsidR="00B85B33" w:rsidRPr="00047D59">
        <w:rPr>
          <w:rFonts w:cstheme="minorHAnsi"/>
          <w:sz w:val="24"/>
          <w:szCs w:val="24"/>
        </w:rPr>
        <w:t>ommunity to get adequate health</w:t>
      </w:r>
      <w:r w:rsidR="006A4FE4" w:rsidRPr="00047D59">
        <w:rPr>
          <w:rFonts w:cstheme="minorHAnsi"/>
          <w:sz w:val="24"/>
          <w:szCs w:val="24"/>
        </w:rPr>
        <w:t>care service in the highland they settled</w:t>
      </w:r>
      <w:r w:rsidR="0099732B" w:rsidRPr="00047D59">
        <w:rPr>
          <w:rFonts w:cstheme="minorHAnsi"/>
          <w:sz w:val="24"/>
          <w:szCs w:val="24"/>
        </w:rPr>
        <w:t>,</w:t>
      </w:r>
      <w:r w:rsidR="006A4FE4" w:rsidRPr="00047D59">
        <w:rPr>
          <w:rFonts w:cstheme="minorHAnsi"/>
          <w:sz w:val="24"/>
          <w:szCs w:val="24"/>
        </w:rPr>
        <w:t xml:space="preserve"> especially the are</w:t>
      </w:r>
      <w:r w:rsidR="001962BF" w:rsidRPr="00047D59">
        <w:rPr>
          <w:rFonts w:cstheme="minorHAnsi"/>
          <w:sz w:val="24"/>
          <w:szCs w:val="24"/>
        </w:rPr>
        <w:t>a</w:t>
      </w:r>
      <w:r w:rsidR="00B85B33" w:rsidRPr="00047D59">
        <w:rPr>
          <w:rFonts w:cstheme="minorHAnsi"/>
          <w:sz w:val="24"/>
          <w:szCs w:val="24"/>
        </w:rPr>
        <w:t>s</w:t>
      </w:r>
      <w:r w:rsidR="006A4FE4" w:rsidRPr="00047D59">
        <w:rPr>
          <w:rFonts w:cstheme="minorHAnsi"/>
          <w:sz w:val="24"/>
          <w:szCs w:val="24"/>
        </w:rPr>
        <w:t xml:space="preserve"> where there are no emergency health partner implementing the health programs.</w:t>
      </w:r>
    </w:p>
    <w:p w14:paraId="6075428C" w14:textId="63841B42" w:rsidR="00594BE9" w:rsidRPr="00047D59" w:rsidRDefault="006A4FE4" w:rsidP="002C51E4">
      <w:pPr>
        <w:jc w:val="both"/>
        <w:rPr>
          <w:rFonts w:cstheme="minorHAnsi"/>
          <w:sz w:val="24"/>
          <w:szCs w:val="24"/>
        </w:rPr>
      </w:pPr>
      <w:r w:rsidRPr="00047D59">
        <w:rPr>
          <w:rFonts w:cstheme="minorHAnsi"/>
          <w:sz w:val="24"/>
          <w:szCs w:val="24"/>
        </w:rPr>
        <w:t>2023</w:t>
      </w:r>
      <w:r w:rsidR="00594BE9" w:rsidRPr="00047D59">
        <w:rPr>
          <w:rFonts w:cstheme="minorHAnsi"/>
          <w:sz w:val="24"/>
          <w:szCs w:val="24"/>
        </w:rPr>
        <w:t>-2024</w:t>
      </w:r>
      <w:r w:rsidRPr="00047D59">
        <w:rPr>
          <w:rFonts w:cstheme="minorHAnsi"/>
          <w:sz w:val="24"/>
          <w:szCs w:val="24"/>
        </w:rPr>
        <w:t>, AFAA will focused</w:t>
      </w:r>
      <w:r w:rsidR="00306F7E" w:rsidRPr="00047D59">
        <w:rPr>
          <w:rFonts w:cstheme="minorHAnsi"/>
          <w:sz w:val="24"/>
          <w:szCs w:val="24"/>
        </w:rPr>
        <w:t xml:space="preserve"> on issues that have remained in th</w:t>
      </w:r>
      <w:r w:rsidRPr="00047D59">
        <w:rPr>
          <w:rFonts w:cstheme="minorHAnsi"/>
          <w:sz w:val="24"/>
          <w:szCs w:val="24"/>
        </w:rPr>
        <w:t>e shadows. For exam</w:t>
      </w:r>
      <w:r w:rsidR="002800A6" w:rsidRPr="00047D59">
        <w:rPr>
          <w:rFonts w:cstheme="minorHAnsi"/>
          <w:sz w:val="24"/>
          <w:szCs w:val="24"/>
        </w:rPr>
        <w:t>ple, Boma</w:t>
      </w:r>
      <w:r w:rsidRPr="00047D59">
        <w:rPr>
          <w:rFonts w:cstheme="minorHAnsi"/>
          <w:sz w:val="24"/>
          <w:szCs w:val="24"/>
        </w:rPr>
        <w:t xml:space="preserve"> health initiative, </w:t>
      </w:r>
      <w:r w:rsidR="002800A6" w:rsidRPr="00047D59">
        <w:rPr>
          <w:rFonts w:cstheme="minorHAnsi"/>
          <w:sz w:val="24"/>
          <w:szCs w:val="24"/>
        </w:rPr>
        <w:t>CEmoNC</w:t>
      </w:r>
      <w:r w:rsidR="00A74353" w:rsidRPr="00047D59">
        <w:rPr>
          <w:rFonts w:cstheme="minorHAnsi"/>
          <w:sz w:val="24"/>
          <w:szCs w:val="24"/>
        </w:rPr>
        <w:t>.</w:t>
      </w:r>
      <w:r w:rsidR="002800A6" w:rsidRPr="00047D59">
        <w:rPr>
          <w:rFonts w:cstheme="minorHAnsi"/>
          <w:sz w:val="24"/>
          <w:szCs w:val="24"/>
        </w:rPr>
        <w:t xml:space="preserve"> </w:t>
      </w:r>
      <w:r w:rsidR="00A74353" w:rsidRPr="00047D59">
        <w:rPr>
          <w:rFonts w:cstheme="minorHAnsi"/>
          <w:sz w:val="24"/>
          <w:szCs w:val="24"/>
        </w:rPr>
        <w:t>The</w:t>
      </w:r>
      <w:r w:rsidR="002617FF" w:rsidRPr="00047D59">
        <w:rPr>
          <w:rFonts w:cstheme="minorHAnsi"/>
          <w:sz w:val="24"/>
          <w:szCs w:val="24"/>
        </w:rPr>
        <w:t xml:space="preserve"> </w:t>
      </w:r>
      <w:r w:rsidRPr="00047D59">
        <w:rPr>
          <w:rFonts w:cstheme="minorHAnsi"/>
          <w:sz w:val="24"/>
          <w:szCs w:val="24"/>
        </w:rPr>
        <w:t>W</w:t>
      </w:r>
      <w:r w:rsidR="002800A6" w:rsidRPr="00047D59">
        <w:rPr>
          <w:rFonts w:cstheme="minorHAnsi"/>
          <w:sz w:val="24"/>
          <w:szCs w:val="24"/>
        </w:rPr>
        <w:t xml:space="preserve">ASH program </w:t>
      </w:r>
      <w:r w:rsidR="002617FF" w:rsidRPr="00047D59">
        <w:rPr>
          <w:rFonts w:cstheme="minorHAnsi"/>
          <w:sz w:val="24"/>
          <w:szCs w:val="24"/>
        </w:rPr>
        <w:t xml:space="preserve">will be </w:t>
      </w:r>
      <w:r w:rsidR="002800A6" w:rsidRPr="00047D59">
        <w:rPr>
          <w:rFonts w:cstheme="minorHAnsi"/>
          <w:sz w:val="24"/>
          <w:szCs w:val="24"/>
        </w:rPr>
        <w:t xml:space="preserve">through </w:t>
      </w:r>
      <w:r w:rsidR="00D61B65" w:rsidRPr="00047D59">
        <w:rPr>
          <w:rFonts w:cstheme="minorHAnsi"/>
          <w:sz w:val="24"/>
          <w:szCs w:val="24"/>
        </w:rPr>
        <w:t>another</w:t>
      </w:r>
      <w:r w:rsidR="002800A6" w:rsidRPr="00047D59">
        <w:rPr>
          <w:rFonts w:cstheme="minorHAnsi"/>
          <w:sz w:val="24"/>
          <w:szCs w:val="24"/>
        </w:rPr>
        <w:t xml:space="preserve"> partner</w:t>
      </w:r>
      <w:r w:rsidR="00A74353" w:rsidRPr="00047D59">
        <w:rPr>
          <w:rFonts w:cstheme="minorHAnsi"/>
          <w:sz w:val="24"/>
          <w:szCs w:val="24"/>
        </w:rPr>
        <w:t>.</w:t>
      </w:r>
      <w:r w:rsidR="002800A6" w:rsidRPr="00047D59">
        <w:rPr>
          <w:rFonts w:cstheme="minorHAnsi"/>
          <w:sz w:val="24"/>
          <w:szCs w:val="24"/>
        </w:rPr>
        <w:t xml:space="preserve"> </w:t>
      </w:r>
      <w:r w:rsidR="00A74353" w:rsidRPr="00047D59">
        <w:rPr>
          <w:rFonts w:cstheme="minorHAnsi"/>
          <w:sz w:val="24"/>
          <w:szCs w:val="24"/>
        </w:rPr>
        <w:t>The</w:t>
      </w:r>
      <w:r w:rsidR="002800A6" w:rsidRPr="00047D59">
        <w:rPr>
          <w:rFonts w:cstheme="minorHAnsi"/>
          <w:sz w:val="24"/>
          <w:szCs w:val="24"/>
        </w:rPr>
        <w:t xml:space="preserve"> sign of no reduction of water level </w:t>
      </w:r>
      <w:r w:rsidR="00A74353" w:rsidRPr="00047D59">
        <w:rPr>
          <w:rFonts w:cstheme="minorHAnsi"/>
          <w:sz w:val="24"/>
          <w:szCs w:val="24"/>
        </w:rPr>
        <w:t xml:space="preserve">in the Panyijiar County </w:t>
      </w:r>
      <w:r w:rsidR="004C2354" w:rsidRPr="00047D59">
        <w:rPr>
          <w:rFonts w:cstheme="minorHAnsi"/>
          <w:sz w:val="24"/>
          <w:szCs w:val="24"/>
        </w:rPr>
        <w:t>even during the</w:t>
      </w:r>
      <w:r w:rsidR="002800A6" w:rsidRPr="00047D59">
        <w:rPr>
          <w:rFonts w:cstheme="minorHAnsi"/>
          <w:sz w:val="24"/>
          <w:szCs w:val="24"/>
        </w:rPr>
        <w:t xml:space="preserve"> dry season </w:t>
      </w:r>
      <w:r w:rsidR="00306F7E" w:rsidRPr="00047D59">
        <w:rPr>
          <w:rFonts w:cstheme="minorHAnsi"/>
          <w:sz w:val="24"/>
          <w:szCs w:val="24"/>
        </w:rPr>
        <w:t xml:space="preserve">need </w:t>
      </w:r>
      <w:r w:rsidR="004C2354" w:rsidRPr="00047D59">
        <w:rPr>
          <w:rFonts w:cstheme="minorHAnsi"/>
          <w:sz w:val="24"/>
          <w:szCs w:val="24"/>
        </w:rPr>
        <w:t xml:space="preserve">more </w:t>
      </w:r>
      <w:r w:rsidR="00306F7E" w:rsidRPr="00047D59">
        <w:rPr>
          <w:rFonts w:cstheme="minorHAnsi"/>
          <w:sz w:val="24"/>
          <w:szCs w:val="24"/>
        </w:rPr>
        <w:t>focus</w:t>
      </w:r>
      <w:r w:rsidR="002800A6" w:rsidRPr="00047D59">
        <w:rPr>
          <w:rFonts w:cstheme="minorHAnsi"/>
          <w:sz w:val="24"/>
          <w:szCs w:val="24"/>
        </w:rPr>
        <w:t xml:space="preserve"> and attentions</w:t>
      </w:r>
      <w:r w:rsidR="00306F7E" w:rsidRPr="00047D59">
        <w:rPr>
          <w:rFonts w:cstheme="minorHAnsi"/>
          <w:sz w:val="24"/>
          <w:szCs w:val="24"/>
        </w:rPr>
        <w:t xml:space="preserve">. Despite an absent </w:t>
      </w:r>
      <w:r w:rsidR="002800A6" w:rsidRPr="00047D59">
        <w:rPr>
          <w:rFonts w:cstheme="minorHAnsi"/>
          <w:sz w:val="24"/>
          <w:szCs w:val="24"/>
        </w:rPr>
        <w:t>strategy to mitigate this issue of flood</w:t>
      </w:r>
      <w:r w:rsidR="00712C83" w:rsidRPr="00047D59">
        <w:rPr>
          <w:rFonts w:cstheme="minorHAnsi"/>
          <w:sz w:val="24"/>
          <w:szCs w:val="24"/>
        </w:rPr>
        <w:t>,</w:t>
      </w:r>
      <w:r w:rsidR="002800A6" w:rsidRPr="00047D59">
        <w:rPr>
          <w:rFonts w:cstheme="minorHAnsi"/>
          <w:sz w:val="24"/>
          <w:szCs w:val="24"/>
        </w:rPr>
        <w:t xml:space="preserve"> AFAA </w:t>
      </w:r>
      <w:r w:rsidR="004C2354" w:rsidRPr="00047D59">
        <w:rPr>
          <w:rFonts w:cstheme="minorHAnsi"/>
          <w:sz w:val="24"/>
          <w:szCs w:val="24"/>
        </w:rPr>
        <w:t>through its Vitol and sagel family foundations</w:t>
      </w:r>
      <w:r w:rsidR="002617FF" w:rsidRPr="00047D59">
        <w:rPr>
          <w:rFonts w:cstheme="minorHAnsi"/>
          <w:sz w:val="24"/>
          <w:szCs w:val="24"/>
        </w:rPr>
        <w:t xml:space="preserve"> will </w:t>
      </w:r>
      <w:r w:rsidR="00AA1B16" w:rsidRPr="00047D59">
        <w:rPr>
          <w:rFonts w:cstheme="minorHAnsi"/>
          <w:sz w:val="24"/>
          <w:szCs w:val="24"/>
        </w:rPr>
        <w:t>update</w:t>
      </w:r>
      <w:r w:rsidR="002617FF" w:rsidRPr="00047D59">
        <w:rPr>
          <w:rFonts w:cstheme="minorHAnsi"/>
          <w:sz w:val="24"/>
          <w:szCs w:val="24"/>
        </w:rPr>
        <w:t xml:space="preserve"> the approach </w:t>
      </w:r>
      <w:r w:rsidR="00A74353" w:rsidRPr="00047D59">
        <w:rPr>
          <w:rFonts w:cstheme="minorHAnsi"/>
          <w:sz w:val="24"/>
          <w:szCs w:val="24"/>
        </w:rPr>
        <w:t>of 2022</w:t>
      </w:r>
      <w:r w:rsidR="002617FF" w:rsidRPr="00047D59">
        <w:rPr>
          <w:rFonts w:cstheme="minorHAnsi"/>
          <w:sz w:val="24"/>
          <w:szCs w:val="24"/>
        </w:rPr>
        <w:t xml:space="preserve"> to reduce the health gaps in the</w:t>
      </w:r>
      <w:r w:rsidR="00306F7E" w:rsidRPr="00047D59">
        <w:rPr>
          <w:rFonts w:cstheme="minorHAnsi"/>
          <w:sz w:val="24"/>
          <w:szCs w:val="24"/>
        </w:rPr>
        <w:t xml:space="preserve"> </w:t>
      </w:r>
      <w:r w:rsidR="002617FF" w:rsidRPr="00047D59">
        <w:rPr>
          <w:rFonts w:cstheme="minorHAnsi"/>
          <w:sz w:val="24"/>
          <w:szCs w:val="24"/>
        </w:rPr>
        <w:t xml:space="preserve">service </w:t>
      </w:r>
      <w:r w:rsidR="00306F7E" w:rsidRPr="00047D59">
        <w:rPr>
          <w:rFonts w:cstheme="minorHAnsi"/>
          <w:sz w:val="24"/>
          <w:szCs w:val="24"/>
        </w:rPr>
        <w:t xml:space="preserve">delivery. </w:t>
      </w:r>
    </w:p>
    <w:p w14:paraId="15AF05BA" w14:textId="0190E558" w:rsidR="00C51F34" w:rsidRPr="00047D59" w:rsidRDefault="00306F7E" w:rsidP="002C51E4">
      <w:pPr>
        <w:jc w:val="both"/>
        <w:rPr>
          <w:rFonts w:cstheme="minorHAnsi"/>
          <w:sz w:val="24"/>
          <w:szCs w:val="24"/>
        </w:rPr>
      </w:pPr>
      <w:r w:rsidRPr="00047D59">
        <w:rPr>
          <w:rFonts w:cstheme="minorHAnsi"/>
          <w:sz w:val="24"/>
          <w:szCs w:val="24"/>
        </w:rPr>
        <w:t xml:space="preserve">Also, the new </w:t>
      </w:r>
      <w:r w:rsidR="002617FF" w:rsidRPr="00047D59">
        <w:rPr>
          <w:rFonts w:cstheme="minorHAnsi"/>
          <w:sz w:val="24"/>
          <w:szCs w:val="24"/>
        </w:rPr>
        <w:t>integrated AFAA health model will be the</w:t>
      </w:r>
      <w:r w:rsidRPr="00047D59">
        <w:rPr>
          <w:rFonts w:cstheme="minorHAnsi"/>
          <w:sz w:val="24"/>
          <w:szCs w:val="24"/>
        </w:rPr>
        <w:t xml:space="preserve"> Strateg</w:t>
      </w:r>
      <w:r w:rsidR="002617FF" w:rsidRPr="00047D59">
        <w:rPr>
          <w:rFonts w:cstheme="minorHAnsi"/>
          <w:sz w:val="24"/>
          <w:szCs w:val="24"/>
        </w:rPr>
        <w:t xml:space="preserve">ic Plan 2023-2024 </w:t>
      </w:r>
      <w:r w:rsidR="009D306E" w:rsidRPr="00047D59">
        <w:rPr>
          <w:rFonts w:cstheme="minorHAnsi"/>
          <w:sz w:val="24"/>
          <w:szCs w:val="24"/>
        </w:rPr>
        <w:t xml:space="preserve">that </w:t>
      </w:r>
      <w:r w:rsidRPr="00047D59">
        <w:rPr>
          <w:rFonts w:cstheme="minorHAnsi"/>
          <w:sz w:val="24"/>
          <w:szCs w:val="24"/>
        </w:rPr>
        <w:t xml:space="preserve">will expand </w:t>
      </w:r>
      <w:r w:rsidR="002617FF" w:rsidRPr="00047D59">
        <w:rPr>
          <w:rFonts w:cstheme="minorHAnsi"/>
          <w:sz w:val="24"/>
          <w:szCs w:val="24"/>
        </w:rPr>
        <w:t xml:space="preserve">service deliveries to the most needed population cut off by flood from </w:t>
      </w:r>
      <w:r w:rsidR="00A74353" w:rsidRPr="00047D59">
        <w:rPr>
          <w:rFonts w:cstheme="minorHAnsi"/>
          <w:sz w:val="24"/>
          <w:szCs w:val="24"/>
        </w:rPr>
        <w:t xml:space="preserve">accessing </w:t>
      </w:r>
      <w:r w:rsidR="00B85B33" w:rsidRPr="00047D59">
        <w:rPr>
          <w:rFonts w:cstheme="minorHAnsi"/>
          <w:sz w:val="24"/>
          <w:szCs w:val="24"/>
        </w:rPr>
        <w:t>health</w:t>
      </w:r>
      <w:r w:rsidR="002617FF" w:rsidRPr="00047D59">
        <w:rPr>
          <w:rFonts w:cstheme="minorHAnsi"/>
          <w:sz w:val="24"/>
          <w:szCs w:val="24"/>
        </w:rPr>
        <w:t xml:space="preserve">care service. </w:t>
      </w:r>
      <w:r w:rsidR="00A74353" w:rsidRPr="00047D59">
        <w:rPr>
          <w:rFonts w:cstheme="minorHAnsi"/>
          <w:sz w:val="24"/>
          <w:szCs w:val="24"/>
        </w:rPr>
        <w:t>T</w:t>
      </w:r>
      <w:r w:rsidR="00594BE9" w:rsidRPr="00047D59">
        <w:rPr>
          <w:rFonts w:cstheme="minorHAnsi"/>
          <w:sz w:val="24"/>
          <w:szCs w:val="24"/>
        </w:rPr>
        <w:t>hese</w:t>
      </w:r>
      <w:r w:rsidR="00A74353" w:rsidRPr="00047D59">
        <w:rPr>
          <w:rFonts w:cstheme="minorHAnsi"/>
          <w:sz w:val="24"/>
          <w:szCs w:val="24"/>
        </w:rPr>
        <w:t xml:space="preserve"> </w:t>
      </w:r>
      <w:r w:rsidRPr="00047D59">
        <w:rPr>
          <w:rFonts w:cstheme="minorHAnsi"/>
          <w:sz w:val="24"/>
          <w:szCs w:val="24"/>
        </w:rPr>
        <w:t xml:space="preserve">including those </w:t>
      </w:r>
      <w:r w:rsidR="00AA1B16" w:rsidRPr="00047D59">
        <w:rPr>
          <w:rFonts w:cstheme="minorHAnsi"/>
          <w:sz w:val="24"/>
          <w:szCs w:val="24"/>
        </w:rPr>
        <w:t>hard-to-reach</w:t>
      </w:r>
      <w:r w:rsidR="00A74353" w:rsidRPr="00047D59">
        <w:rPr>
          <w:rFonts w:cstheme="minorHAnsi"/>
          <w:sz w:val="24"/>
          <w:szCs w:val="24"/>
        </w:rPr>
        <w:t xml:space="preserve"> highland and locations</w:t>
      </w:r>
      <w:r w:rsidRPr="00047D59">
        <w:rPr>
          <w:rFonts w:cstheme="minorHAnsi"/>
          <w:sz w:val="24"/>
          <w:szCs w:val="24"/>
        </w:rPr>
        <w:t xml:space="preserve">. </w:t>
      </w:r>
      <w:r w:rsidR="00A74353" w:rsidRPr="00047D59">
        <w:rPr>
          <w:rFonts w:cstheme="minorHAnsi"/>
          <w:sz w:val="24"/>
          <w:szCs w:val="24"/>
        </w:rPr>
        <w:t>T</w:t>
      </w:r>
      <w:r w:rsidR="00594BE9" w:rsidRPr="00047D59">
        <w:rPr>
          <w:rFonts w:cstheme="minorHAnsi"/>
          <w:sz w:val="24"/>
          <w:szCs w:val="24"/>
        </w:rPr>
        <w:t>he</w:t>
      </w:r>
      <w:r w:rsidR="00A74353" w:rsidRPr="00047D59">
        <w:rPr>
          <w:rFonts w:cstheme="minorHAnsi"/>
          <w:sz w:val="24"/>
          <w:szCs w:val="24"/>
        </w:rPr>
        <w:t xml:space="preserve"> service deliveries hard to reach have been achieved through </w:t>
      </w:r>
      <w:r w:rsidRPr="00047D59">
        <w:rPr>
          <w:rFonts w:cstheme="minorHAnsi"/>
          <w:sz w:val="24"/>
          <w:szCs w:val="24"/>
        </w:rPr>
        <w:t xml:space="preserve">dedicated </w:t>
      </w:r>
      <w:r w:rsidR="00A74353" w:rsidRPr="00047D59">
        <w:rPr>
          <w:rFonts w:cstheme="minorHAnsi"/>
          <w:sz w:val="24"/>
          <w:szCs w:val="24"/>
        </w:rPr>
        <w:t xml:space="preserve">health </w:t>
      </w:r>
      <w:r w:rsidRPr="00047D59">
        <w:rPr>
          <w:rFonts w:cstheme="minorHAnsi"/>
          <w:sz w:val="24"/>
          <w:szCs w:val="24"/>
        </w:rPr>
        <w:t>staff</w:t>
      </w:r>
      <w:r w:rsidR="00A74353" w:rsidRPr="00047D59">
        <w:rPr>
          <w:rFonts w:cstheme="minorHAnsi"/>
          <w:sz w:val="24"/>
          <w:szCs w:val="24"/>
        </w:rPr>
        <w:t>s</w:t>
      </w:r>
      <w:r w:rsidRPr="00047D59">
        <w:rPr>
          <w:rFonts w:cstheme="minorHAnsi"/>
          <w:sz w:val="24"/>
          <w:szCs w:val="24"/>
        </w:rPr>
        <w:t xml:space="preserve"> and </w:t>
      </w:r>
      <w:r w:rsidR="00A74353" w:rsidRPr="00047D59">
        <w:rPr>
          <w:rFonts w:cstheme="minorHAnsi"/>
          <w:sz w:val="24"/>
          <w:szCs w:val="24"/>
        </w:rPr>
        <w:t xml:space="preserve">the </w:t>
      </w:r>
      <w:r w:rsidRPr="00047D59">
        <w:rPr>
          <w:rFonts w:cstheme="minorHAnsi"/>
          <w:sz w:val="24"/>
          <w:szCs w:val="24"/>
        </w:rPr>
        <w:t>volunteers as they marched on despite difficulties ranging from insecurity and floods to budgetary l</w:t>
      </w:r>
      <w:r w:rsidR="004C2354" w:rsidRPr="00047D59">
        <w:rPr>
          <w:rFonts w:cstheme="minorHAnsi"/>
          <w:sz w:val="24"/>
          <w:szCs w:val="24"/>
        </w:rPr>
        <w:t>imitations. Innovation, inform</w:t>
      </w:r>
      <w:r w:rsidRPr="00047D59">
        <w:rPr>
          <w:rFonts w:cstheme="minorHAnsi"/>
          <w:sz w:val="24"/>
          <w:szCs w:val="24"/>
        </w:rPr>
        <w:t xml:space="preserve"> decision-making, building technical capabilities</w:t>
      </w:r>
      <w:r w:rsidR="00594BE9" w:rsidRPr="00047D59">
        <w:rPr>
          <w:rFonts w:cstheme="minorHAnsi"/>
          <w:sz w:val="24"/>
          <w:szCs w:val="24"/>
        </w:rPr>
        <w:t xml:space="preserve"> including t</w:t>
      </w:r>
      <w:r w:rsidR="00A47D0F" w:rsidRPr="00047D59">
        <w:rPr>
          <w:rFonts w:cstheme="minorHAnsi"/>
          <w:sz w:val="24"/>
          <w:szCs w:val="24"/>
        </w:rPr>
        <w:t>he exchange visit plan to DRC will ensure</w:t>
      </w:r>
      <w:r w:rsidRPr="00047D59">
        <w:rPr>
          <w:rFonts w:cstheme="minorHAnsi"/>
          <w:sz w:val="24"/>
          <w:szCs w:val="24"/>
        </w:rPr>
        <w:t xml:space="preserve"> </w:t>
      </w:r>
      <w:r w:rsidR="00594BE9" w:rsidRPr="00047D59">
        <w:rPr>
          <w:rFonts w:cstheme="minorHAnsi"/>
          <w:sz w:val="24"/>
          <w:szCs w:val="24"/>
        </w:rPr>
        <w:t xml:space="preserve">good </w:t>
      </w:r>
      <w:r w:rsidRPr="00047D59">
        <w:rPr>
          <w:rFonts w:cstheme="minorHAnsi"/>
          <w:sz w:val="24"/>
          <w:szCs w:val="24"/>
        </w:rPr>
        <w:t xml:space="preserve">quality </w:t>
      </w:r>
      <w:r w:rsidR="00594BE9" w:rsidRPr="00047D59">
        <w:rPr>
          <w:rFonts w:cstheme="minorHAnsi"/>
          <w:sz w:val="24"/>
          <w:szCs w:val="24"/>
        </w:rPr>
        <w:t xml:space="preserve">community health </w:t>
      </w:r>
      <w:r w:rsidRPr="00047D59">
        <w:rPr>
          <w:rFonts w:cstheme="minorHAnsi"/>
          <w:sz w:val="24"/>
          <w:szCs w:val="24"/>
        </w:rPr>
        <w:t>services</w:t>
      </w:r>
      <w:r w:rsidR="00A47D0F" w:rsidRPr="00047D59">
        <w:rPr>
          <w:rFonts w:cstheme="minorHAnsi"/>
          <w:sz w:val="24"/>
          <w:szCs w:val="24"/>
        </w:rPr>
        <w:t>. The plan</w:t>
      </w:r>
      <w:r w:rsidR="00594BE9" w:rsidRPr="00047D59">
        <w:rPr>
          <w:rFonts w:cstheme="minorHAnsi"/>
          <w:sz w:val="24"/>
          <w:szCs w:val="24"/>
        </w:rPr>
        <w:t xml:space="preserve"> is on your table as </w:t>
      </w:r>
      <w:r w:rsidR="004C2354" w:rsidRPr="00047D59">
        <w:rPr>
          <w:rFonts w:cstheme="minorHAnsi"/>
          <w:sz w:val="24"/>
          <w:szCs w:val="24"/>
        </w:rPr>
        <w:t xml:space="preserve">a </w:t>
      </w:r>
      <w:r w:rsidR="00594BE9" w:rsidRPr="00047D59">
        <w:rPr>
          <w:rFonts w:cstheme="minorHAnsi"/>
          <w:sz w:val="24"/>
          <w:szCs w:val="24"/>
        </w:rPr>
        <w:t>request and will remai</w:t>
      </w:r>
      <w:r w:rsidR="00A47D0F" w:rsidRPr="00047D59">
        <w:rPr>
          <w:rFonts w:cstheme="minorHAnsi"/>
          <w:sz w:val="24"/>
          <w:szCs w:val="24"/>
        </w:rPr>
        <w:t>n our key focus to achieve our B</w:t>
      </w:r>
      <w:r w:rsidR="00594BE9" w:rsidRPr="00047D59">
        <w:rPr>
          <w:rFonts w:cstheme="minorHAnsi"/>
          <w:sz w:val="24"/>
          <w:szCs w:val="24"/>
        </w:rPr>
        <w:t>oma health initiative approach</w:t>
      </w:r>
      <w:r w:rsidR="00A47D0F" w:rsidRPr="00047D59">
        <w:rPr>
          <w:rFonts w:cstheme="minorHAnsi"/>
          <w:sz w:val="24"/>
          <w:szCs w:val="24"/>
        </w:rPr>
        <w:t xml:space="preserve">. AFAA will continue to support the population affected by flood </w:t>
      </w:r>
      <w:r w:rsidRPr="00047D59">
        <w:rPr>
          <w:rFonts w:cstheme="minorHAnsi"/>
          <w:sz w:val="24"/>
          <w:szCs w:val="24"/>
        </w:rPr>
        <w:t xml:space="preserve">through </w:t>
      </w:r>
      <w:r w:rsidR="00A47D0F" w:rsidRPr="00047D59">
        <w:rPr>
          <w:rFonts w:cstheme="minorHAnsi"/>
          <w:sz w:val="24"/>
          <w:szCs w:val="24"/>
        </w:rPr>
        <w:t>your funding support, a coordination</w:t>
      </w:r>
      <w:r w:rsidRPr="00047D59">
        <w:rPr>
          <w:rFonts w:cstheme="minorHAnsi"/>
          <w:sz w:val="24"/>
          <w:szCs w:val="24"/>
        </w:rPr>
        <w:t xml:space="preserve"> and collaborative </w:t>
      </w:r>
      <w:r w:rsidR="00A47D0F" w:rsidRPr="00047D59">
        <w:rPr>
          <w:rFonts w:cstheme="minorHAnsi"/>
          <w:sz w:val="24"/>
          <w:szCs w:val="24"/>
        </w:rPr>
        <w:t xml:space="preserve">approach </w:t>
      </w:r>
      <w:r w:rsidR="00B85B33" w:rsidRPr="00047D59">
        <w:rPr>
          <w:rFonts w:cstheme="minorHAnsi"/>
          <w:sz w:val="24"/>
          <w:szCs w:val="24"/>
        </w:rPr>
        <w:t xml:space="preserve">with other donor/ partners. We </w:t>
      </w:r>
      <w:r w:rsidR="00AA1B16" w:rsidRPr="00047D59">
        <w:rPr>
          <w:rFonts w:cstheme="minorHAnsi"/>
          <w:sz w:val="24"/>
          <w:szCs w:val="24"/>
        </w:rPr>
        <w:t>thank</w:t>
      </w:r>
      <w:r w:rsidR="00B85B33" w:rsidRPr="00047D59">
        <w:rPr>
          <w:rFonts w:cstheme="minorHAnsi"/>
          <w:sz w:val="24"/>
          <w:szCs w:val="24"/>
        </w:rPr>
        <w:t xml:space="preserve"> Vitol</w:t>
      </w:r>
      <w:r w:rsidR="00A47D0F" w:rsidRPr="00047D59">
        <w:rPr>
          <w:rFonts w:cstheme="minorHAnsi"/>
          <w:sz w:val="24"/>
          <w:szCs w:val="24"/>
        </w:rPr>
        <w:t xml:space="preserve"> and </w:t>
      </w:r>
      <w:r w:rsidR="0006447D">
        <w:rPr>
          <w:rFonts w:cstheme="minorHAnsi"/>
          <w:sz w:val="24"/>
          <w:szCs w:val="24"/>
        </w:rPr>
        <w:t>Segal</w:t>
      </w:r>
      <w:r w:rsidR="00A47D0F" w:rsidRPr="00047D59">
        <w:rPr>
          <w:rFonts w:cstheme="minorHAnsi"/>
          <w:sz w:val="24"/>
          <w:szCs w:val="24"/>
        </w:rPr>
        <w:t xml:space="preserve"> </w:t>
      </w:r>
      <w:r w:rsidR="0006447D">
        <w:rPr>
          <w:rFonts w:cstheme="minorHAnsi"/>
          <w:sz w:val="24"/>
          <w:szCs w:val="24"/>
        </w:rPr>
        <w:t>F</w:t>
      </w:r>
      <w:r w:rsidR="00A47D0F" w:rsidRPr="00047D59">
        <w:rPr>
          <w:rFonts w:cstheme="minorHAnsi"/>
          <w:sz w:val="24"/>
          <w:szCs w:val="24"/>
        </w:rPr>
        <w:t xml:space="preserve">amily </w:t>
      </w:r>
      <w:r w:rsidR="0006447D">
        <w:rPr>
          <w:rFonts w:cstheme="minorHAnsi"/>
          <w:sz w:val="24"/>
          <w:szCs w:val="24"/>
        </w:rPr>
        <w:t>F</w:t>
      </w:r>
      <w:r w:rsidR="00A47D0F" w:rsidRPr="00047D59">
        <w:rPr>
          <w:rFonts w:cstheme="minorHAnsi"/>
          <w:sz w:val="24"/>
          <w:szCs w:val="24"/>
        </w:rPr>
        <w:t>oundation</w:t>
      </w:r>
      <w:r w:rsidR="00B85B33" w:rsidRPr="00047D59">
        <w:rPr>
          <w:rFonts w:cstheme="minorHAnsi"/>
          <w:sz w:val="24"/>
          <w:szCs w:val="24"/>
        </w:rPr>
        <w:t>s for</w:t>
      </w:r>
      <w:r w:rsidR="004C2354" w:rsidRPr="00047D59">
        <w:rPr>
          <w:rFonts w:cstheme="minorHAnsi"/>
          <w:sz w:val="24"/>
          <w:szCs w:val="24"/>
        </w:rPr>
        <w:t xml:space="preserve"> </w:t>
      </w:r>
      <w:r w:rsidR="00B85B33" w:rsidRPr="00047D59">
        <w:rPr>
          <w:rFonts w:cstheme="minorHAnsi"/>
          <w:sz w:val="24"/>
          <w:szCs w:val="24"/>
        </w:rPr>
        <w:t>their</w:t>
      </w:r>
      <w:r w:rsidR="004C2354" w:rsidRPr="00047D59">
        <w:rPr>
          <w:rFonts w:cstheme="minorHAnsi"/>
          <w:sz w:val="24"/>
          <w:szCs w:val="24"/>
        </w:rPr>
        <w:t xml:space="preserve"> support</w:t>
      </w:r>
      <w:r w:rsidRPr="00047D59">
        <w:rPr>
          <w:rFonts w:cstheme="minorHAnsi"/>
          <w:sz w:val="24"/>
          <w:szCs w:val="24"/>
        </w:rPr>
        <w:t xml:space="preserve"> during </w:t>
      </w:r>
      <w:r w:rsidR="0006447D" w:rsidRPr="00047D59">
        <w:rPr>
          <w:rFonts w:cstheme="minorHAnsi"/>
          <w:sz w:val="24"/>
          <w:szCs w:val="24"/>
        </w:rPr>
        <w:t>these flood/ hardships</w:t>
      </w:r>
      <w:r w:rsidR="00A47D0F" w:rsidRPr="00047D59">
        <w:rPr>
          <w:rFonts w:cstheme="minorHAnsi"/>
          <w:sz w:val="24"/>
          <w:szCs w:val="24"/>
        </w:rPr>
        <w:t xml:space="preserve"> by</w:t>
      </w:r>
      <w:r w:rsidRPr="00047D59">
        <w:rPr>
          <w:rFonts w:cstheme="minorHAnsi"/>
          <w:sz w:val="24"/>
          <w:szCs w:val="24"/>
        </w:rPr>
        <w:t xml:space="preserve"> </w:t>
      </w:r>
      <w:r w:rsidR="00A47D0F" w:rsidRPr="00047D59">
        <w:rPr>
          <w:rFonts w:cstheme="minorHAnsi"/>
          <w:sz w:val="24"/>
          <w:szCs w:val="24"/>
        </w:rPr>
        <w:t>extending</w:t>
      </w:r>
      <w:r w:rsidRPr="00047D59">
        <w:rPr>
          <w:rFonts w:cstheme="minorHAnsi"/>
          <w:sz w:val="24"/>
          <w:szCs w:val="24"/>
        </w:rPr>
        <w:t xml:space="preserve"> </w:t>
      </w:r>
      <w:r w:rsidR="004C2354" w:rsidRPr="00047D59">
        <w:rPr>
          <w:rFonts w:cstheme="minorHAnsi"/>
          <w:sz w:val="24"/>
          <w:szCs w:val="24"/>
        </w:rPr>
        <w:t>your</w:t>
      </w:r>
      <w:r w:rsidR="00B85B33" w:rsidRPr="00047D59">
        <w:rPr>
          <w:rFonts w:cstheme="minorHAnsi"/>
          <w:sz w:val="24"/>
          <w:szCs w:val="24"/>
        </w:rPr>
        <w:t xml:space="preserve"> support</w:t>
      </w:r>
      <w:r w:rsidR="00A47D0F" w:rsidRPr="00047D59">
        <w:rPr>
          <w:rFonts w:cstheme="minorHAnsi"/>
          <w:sz w:val="24"/>
          <w:szCs w:val="24"/>
        </w:rPr>
        <w:t xml:space="preserve"> to the community of Panyijiar who are in dire </w:t>
      </w:r>
      <w:r w:rsidR="00B85B33" w:rsidRPr="00047D59">
        <w:rPr>
          <w:rFonts w:cstheme="minorHAnsi"/>
          <w:sz w:val="24"/>
          <w:szCs w:val="24"/>
        </w:rPr>
        <w:t>needs of health service. On</w:t>
      </w:r>
      <w:r w:rsidR="0006447D">
        <w:rPr>
          <w:rFonts w:cstheme="minorHAnsi"/>
          <w:sz w:val="24"/>
          <w:szCs w:val="24"/>
        </w:rPr>
        <w:t xml:space="preserve"> be</w:t>
      </w:r>
      <w:r w:rsidR="00B85B33" w:rsidRPr="00047D59">
        <w:rPr>
          <w:rFonts w:cstheme="minorHAnsi"/>
          <w:sz w:val="24"/>
          <w:szCs w:val="24"/>
        </w:rPr>
        <w:t>half</w:t>
      </w:r>
      <w:r w:rsidR="00B42E8D" w:rsidRPr="00047D59">
        <w:rPr>
          <w:rFonts w:cstheme="minorHAnsi"/>
          <w:sz w:val="24"/>
          <w:szCs w:val="24"/>
        </w:rPr>
        <w:t xml:space="preserve"> of AFAA team,</w:t>
      </w:r>
      <w:r w:rsidRPr="00047D59">
        <w:rPr>
          <w:rFonts w:cstheme="minorHAnsi"/>
          <w:sz w:val="24"/>
          <w:szCs w:val="24"/>
        </w:rPr>
        <w:t xml:space="preserve"> </w:t>
      </w:r>
      <w:r w:rsidR="00B42E8D" w:rsidRPr="00047D59">
        <w:rPr>
          <w:rFonts w:cstheme="minorHAnsi"/>
          <w:sz w:val="24"/>
          <w:szCs w:val="24"/>
        </w:rPr>
        <w:t>I</w:t>
      </w:r>
      <w:r w:rsidR="0006447D">
        <w:rPr>
          <w:rFonts w:cstheme="minorHAnsi"/>
          <w:sz w:val="24"/>
          <w:szCs w:val="24"/>
        </w:rPr>
        <w:t>’</w:t>
      </w:r>
      <w:r w:rsidR="00B42E8D" w:rsidRPr="00047D59">
        <w:rPr>
          <w:rFonts w:cstheme="minorHAnsi"/>
          <w:sz w:val="24"/>
          <w:szCs w:val="24"/>
        </w:rPr>
        <w:t>m humbly</w:t>
      </w:r>
      <w:r w:rsidRPr="00047D59">
        <w:rPr>
          <w:rFonts w:cstheme="minorHAnsi"/>
          <w:sz w:val="24"/>
          <w:szCs w:val="24"/>
        </w:rPr>
        <w:t xml:space="preserve"> thank </w:t>
      </w:r>
      <w:r w:rsidR="00B42E8D" w:rsidRPr="00047D59">
        <w:rPr>
          <w:rFonts w:cstheme="minorHAnsi"/>
          <w:sz w:val="24"/>
          <w:szCs w:val="24"/>
        </w:rPr>
        <w:t>you all for you</w:t>
      </w:r>
      <w:r w:rsidR="009D306E" w:rsidRPr="00047D59">
        <w:rPr>
          <w:rFonts w:cstheme="minorHAnsi"/>
          <w:sz w:val="24"/>
          <w:szCs w:val="24"/>
        </w:rPr>
        <w:t>r</w:t>
      </w:r>
      <w:r w:rsidR="00B42E8D" w:rsidRPr="00047D59">
        <w:rPr>
          <w:rFonts w:cstheme="minorHAnsi"/>
          <w:sz w:val="24"/>
          <w:szCs w:val="24"/>
        </w:rPr>
        <w:t xml:space="preserve"> valuable</w:t>
      </w:r>
      <w:r w:rsidRPr="00047D59">
        <w:rPr>
          <w:rFonts w:cstheme="minorHAnsi"/>
          <w:sz w:val="24"/>
          <w:szCs w:val="24"/>
        </w:rPr>
        <w:t xml:space="preserve"> financial </w:t>
      </w:r>
      <w:r w:rsidR="00B42E8D" w:rsidRPr="00047D59">
        <w:rPr>
          <w:rFonts w:cstheme="minorHAnsi"/>
          <w:sz w:val="24"/>
          <w:szCs w:val="24"/>
        </w:rPr>
        <w:t xml:space="preserve">support and skill development </w:t>
      </w:r>
      <w:r w:rsidRPr="00047D59">
        <w:rPr>
          <w:rFonts w:cstheme="minorHAnsi"/>
          <w:sz w:val="24"/>
          <w:szCs w:val="24"/>
        </w:rPr>
        <w:t xml:space="preserve">contributions. We </w:t>
      </w:r>
      <w:r w:rsidR="00B42E8D" w:rsidRPr="00047D59">
        <w:rPr>
          <w:rFonts w:cstheme="minorHAnsi"/>
          <w:sz w:val="24"/>
          <w:szCs w:val="24"/>
        </w:rPr>
        <w:t>look forward for your</w:t>
      </w:r>
      <w:r w:rsidRPr="00047D59">
        <w:rPr>
          <w:rFonts w:cstheme="minorHAnsi"/>
          <w:sz w:val="24"/>
          <w:szCs w:val="24"/>
        </w:rPr>
        <w:t xml:space="preserve"> ardent support as we</w:t>
      </w:r>
      <w:r w:rsidR="00B42E8D" w:rsidRPr="00047D59">
        <w:rPr>
          <w:rFonts w:cstheme="minorHAnsi"/>
          <w:sz w:val="24"/>
          <w:szCs w:val="24"/>
        </w:rPr>
        <w:t xml:space="preserve"> strive to enhance access to health service delivery in Panyijiar and </w:t>
      </w:r>
      <w:r w:rsidR="00B42E8D" w:rsidRPr="00047D59">
        <w:rPr>
          <w:rFonts w:cstheme="minorHAnsi"/>
          <w:sz w:val="24"/>
          <w:szCs w:val="24"/>
        </w:rPr>
        <w:lastRenderedPageBreak/>
        <w:t>other part of South Sudan in 2023-2024</w:t>
      </w:r>
      <w:r w:rsidRPr="00047D59">
        <w:rPr>
          <w:rFonts w:cstheme="minorHAnsi"/>
          <w:sz w:val="24"/>
          <w:szCs w:val="24"/>
        </w:rPr>
        <w:t xml:space="preserve"> and beyond. We re</w:t>
      </w:r>
      <w:r w:rsidR="00B42E8D" w:rsidRPr="00047D59">
        <w:rPr>
          <w:rFonts w:cstheme="minorHAnsi"/>
          <w:sz w:val="24"/>
          <w:szCs w:val="24"/>
        </w:rPr>
        <w:t>solve to uphold and follow the AFAA</w:t>
      </w:r>
      <w:r w:rsidRPr="00047D59">
        <w:rPr>
          <w:rFonts w:cstheme="minorHAnsi"/>
          <w:sz w:val="24"/>
          <w:szCs w:val="24"/>
        </w:rPr>
        <w:t xml:space="preserve"> mission to </w:t>
      </w:r>
      <w:r w:rsidR="00B42E8D" w:rsidRPr="00047D59">
        <w:rPr>
          <w:rFonts w:cstheme="minorHAnsi"/>
          <w:sz w:val="24"/>
          <w:szCs w:val="24"/>
        </w:rPr>
        <w:t xml:space="preserve">delivery service and </w:t>
      </w:r>
      <w:r w:rsidRPr="00047D59">
        <w:rPr>
          <w:rFonts w:cstheme="minorHAnsi"/>
          <w:sz w:val="24"/>
          <w:szCs w:val="24"/>
        </w:rPr>
        <w:t xml:space="preserve">advocate </w:t>
      </w:r>
      <w:r w:rsidR="00FF5BFD" w:rsidRPr="00047D59">
        <w:rPr>
          <w:rFonts w:cstheme="minorHAnsi"/>
          <w:sz w:val="24"/>
          <w:szCs w:val="24"/>
        </w:rPr>
        <w:t xml:space="preserve">for </w:t>
      </w:r>
      <w:r w:rsidR="00B42E8D" w:rsidRPr="00047D59">
        <w:rPr>
          <w:rFonts w:cstheme="minorHAnsi"/>
          <w:sz w:val="24"/>
          <w:szCs w:val="24"/>
        </w:rPr>
        <w:t>health</w:t>
      </w:r>
      <w:r w:rsidR="00712C83" w:rsidRPr="00047D59">
        <w:rPr>
          <w:rFonts w:cstheme="minorHAnsi"/>
          <w:sz w:val="24"/>
          <w:szCs w:val="24"/>
        </w:rPr>
        <w:t>care</w:t>
      </w:r>
      <w:r w:rsidR="00B42E8D" w:rsidRPr="00047D59">
        <w:rPr>
          <w:rFonts w:cstheme="minorHAnsi"/>
          <w:sz w:val="24"/>
          <w:szCs w:val="24"/>
        </w:rPr>
        <w:t xml:space="preserve"> service delivery for all</w:t>
      </w:r>
      <w:r w:rsidRPr="00047D59">
        <w:rPr>
          <w:rFonts w:cstheme="minorHAnsi"/>
          <w:sz w:val="24"/>
          <w:szCs w:val="24"/>
        </w:rPr>
        <w:t xml:space="preserve">. </w:t>
      </w:r>
    </w:p>
    <w:p w14:paraId="781E61FE" w14:textId="77777777" w:rsidR="00C51F34" w:rsidRPr="00047D59" w:rsidRDefault="00C51F34" w:rsidP="002C51E4">
      <w:pPr>
        <w:jc w:val="both"/>
        <w:rPr>
          <w:rFonts w:cstheme="minorHAnsi"/>
          <w:sz w:val="24"/>
          <w:szCs w:val="24"/>
        </w:rPr>
      </w:pPr>
    </w:p>
    <w:p w14:paraId="0D86E841" w14:textId="767B6D56" w:rsidR="00306F7E" w:rsidRPr="00047D59" w:rsidRDefault="00306F7E" w:rsidP="002C51E4">
      <w:pPr>
        <w:jc w:val="both"/>
        <w:rPr>
          <w:rFonts w:cstheme="minorHAnsi"/>
          <w:sz w:val="24"/>
          <w:szCs w:val="24"/>
        </w:rPr>
      </w:pPr>
      <w:r w:rsidRPr="00047D59">
        <w:rPr>
          <w:rFonts w:cstheme="minorHAnsi"/>
          <w:sz w:val="24"/>
          <w:szCs w:val="24"/>
        </w:rPr>
        <w:t>Thank you</w:t>
      </w:r>
      <w:r w:rsidR="00B85B33" w:rsidRPr="00047D59">
        <w:rPr>
          <w:rFonts w:cstheme="minorHAnsi"/>
          <w:sz w:val="24"/>
          <w:szCs w:val="24"/>
        </w:rPr>
        <w:t xml:space="preserve"> very much.</w:t>
      </w:r>
    </w:p>
    <w:p w14:paraId="34ABF4AA" w14:textId="580A905B" w:rsidR="0077483D" w:rsidRPr="00047D59" w:rsidRDefault="0077483D" w:rsidP="00306F7E">
      <w:pPr>
        <w:rPr>
          <w:rFonts w:cstheme="minorHAnsi"/>
          <w:sz w:val="24"/>
          <w:szCs w:val="24"/>
        </w:rPr>
      </w:pPr>
    </w:p>
    <w:p w14:paraId="4057F507" w14:textId="77777777" w:rsidR="004662D9" w:rsidRPr="00047D59" w:rsidRDefault="004662D9" w:rsidP="0084751A">
      <w:pPr>
        <w:rPr>
          <w:rFonts w:cstheme="minorHAnsi"/>
          <w:b/>
          <w:sz w:val="24"/>
          <w:szCs w:val="24"/>
          <w:u w:val="single"/>
        </w:rPr>
      </w:pPr>
    </w:p>
    <w:p w14:paraId="095FF6E5" w14:textId="2C565E54" w:rsidR="00B11C82" w:rsidRPr="00047D59" w:rsidRDefault="00E5506E" w:rsidP="0084751A">
      <w:pPr>
        <w:rPr>
          <w:rFonts w:cstheme="minorHAnsi"/>
          <w:b/>
          <w:sz w:val="24"/>
          <w:szCs w:val="24"/>
        </w:rPr>
      </w:pPr>
      <w:r w:rsidRPr="00047D59">
        <w:rPr>
          <w:rFonts w:cstheme="minorHAnsi"/>
          <w:b/>
          <w:sz w:val="24"/>
          <w:szCs w:val="24"/>
        </w:rPr>
        <w:t xml:space="preserve">B)   </w:t>
      </w:r>
      <w:r w:rsidR="00EC6E91" w:rsidRPr="00047D59">
        <w:rPr>
          <w:rFonts w:cstheme="minorHAnsi"/>
          <w:b/>
          <w:sz w:val="24"/>
          <w:szCs w:val="24"/>
          <w:u w:val="single"/>
        </w:rPr>
        <w:t>LIST OF ACRONYMS</w:t>
      </w:r>
    </w:p>
    <w:p w14:paraId="418F7181" w14:textId="77777777" w:rsidR="00793226" w:rsidRPr="00047D59" w:rsidRDefault="00793226" w:rsidP="0084751A">
      <w:pPr>
        <w:rPr>
          <w:rFonts w:cstheme="minorHAnsi"/>
          <w:sz w:val="24"/>
          <w:szCs w:val="24"/>
        </w:rPr>
      </w:pPr>
    </w:p>
    <w:p w14:paraId="37023230" w14:textId="77777777" w:rsidR="007F661C" w:rsidRPr="00047D59" w:rsidRDefault="00793226" w:rsidP="001E1FCC">
      <w:pPr>
        <w:jc w:val="both"/>
        <w:rPr>
          <w:rFonts w:cstheme="minorHAnsi"/>
          <w:sz w:val="24"/>
          <w:szCs w:val="24"/>
        </w:rPr>
      </w:pPr>
      <w:r w:rsidRPr="00047D59">
        <w:rPr>
          <w:rFonts w:cstheme="minorHAnsi"/>
          <w:sz w:val="24"/>
          <w:szCs w:val="24"/>
        </w:rPr>
        <w:t xml:space="preserve">AFAA                </w:t>
      </w:r>
      <w:r w:rsidR="00CF3A72" w:rsidRPr="00047D59">
        <w:rPr>
          <w:rFonts w:cstheme="minorHAnsi"/>
          <w:sz w:val="24"/>
          <w:szCs w:val="24"/>
        </w:rPr>
        <w:t xml:space="preserve">                    </w:t>
      </w:r>
      <w:r w:rsidRPr="00047D59">
        <w:rPr>
          <w:rFonts w:cstheme="minorHAnsi"/>
          <w:sz w:val="24"/>
          <w:szCs w:val="24"/>
        </w:rPr>
        <w:t>Alliance for Action Aid</w:t>
      </w:r>
    </w:p>
    <w:p w14:paraId="6A4C2A7C" w14:textId="77777777" w:rsidR="00B11C82" w:rsidRPr="00047D59" w:rsidRDefault="00B11C82" w:rsidP="001E1FCC">
      <w:pPr>
        <w:jc w:val="both"/>
        <w:rPr>
          <w:rFonts w:cstheme="minorHAnsi"/>
          <w:sz w:val="24"/>
          <w:szCs w:val="24"/>
        </w:rPr>
      </w:pPr>
      <w:r w:rsidRPr="00047D59">
        <w:rPr>
          <w:rFonts w:cstheme="minorHAnsi"/>
          <w:sz w:val="24"/>
          <w:szCs w:val="24"/>
        </w:rPr>
        <w:t>AFP</w:t>
      </w:r>
      <w:r w:rsidR="0084751A" w:rsidRPr="00047D59">
        <w:rPr>
          <w:rFonts w:cstheme="minorHAnsi"/>
          <w:sz w:val="24"/>
          <w:szCs w:val="24"/>
        </w:rPr>
        <w:t xml:space="preserve">      </w:t>
      </w:r>
      <w:r w:rsidRPr="00047D59">
        <w:rPr>
          <w:rFonts w:cstheme="minorHAnsi"/>
          <w:sz w:val="24"/>
          <w:szCs w:val="24"/>
        </w:rPr>
        <w:t xml:space="preserve"> </w:t>
      </w:r>
      <w:r w:rsidR="0084751A"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Acute Flaccid Paralysis</w:t>
      </w:r>
    </w:p>
    <w:p w14:paraId="0706C917" w14:textId="77777777" w:rsidR="00B11C82" w:rsidRPr="00047D59" w:rsidRDefault="00B11C82" w:rsidP="001E1FCC">
      <w:pPr>
        <w:jc w:val="both"/>
        <w:rPr>
          <w:rFonts w:cstheme="minorHAnsi"/>
          <w:sz w:val="24"/>
          <w:szCs w:val="24"/>
        </w:rPr>
      </w:pPr>
      <w:r w:rsidRPr="00047D59">
        <w:rPr>
          <w:rFonts w:cstheme="minorHAnsi"/>
          <w:sz w:val="24"/>
          <w:szCs w:val="24"/>
        </w:rPr>
        <w:t>ART</w:t>
      </w:r>
      <w:r w:rsidR="0084751A" w:rsidRPr="00047D59">
        <w:rPr>
          <w:rFonts w:cstheme="minorHAnsi"/>
          <w:sz w:val="24"/>
          <w:szCs w:val="24"/>
        </w:rPr>
        <w:t xml:space="preserve">      </w:t>
      </w:r>
      <w:r w:rsidRPr="00047D59">
        <w:rPr>
          <w:rFonts w:cstheme="minorHAnsi"/>
          <w:sz w:val="24"/>
          <w:szCs w:val="24"/>
        </w:rPr>
        <w:t xml:space="preserve"> </w:t>
      </w:r>
      <w:r w:rsidR="0084751A"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Antiretroviral Therapy</w:t>
      </w:r>
    </w:p>
    <w:p w14:paraId="2A5D3C5E" w14:textId="77777777" w:rsidR="00CF3A72" w:rsidRPr="00047D59" w:rsidRDefault="00B11C82" w:rsidP="001E1FCC">
      <w:pPr>
        <w:jc w:val="both"/>
        <w:rPr>
          <w:rFonts w:cstheme="minorHAnsi"/>
          <w:sz w:val="24"/>
          <w:szCs w:val="24"/>
        </w:rPr>
      </w:pPr>
      <w:r w:rsidRPr="00047D59">
        <w:rPr>
          <w:rFonts w:cstheme="minorHAnsi"/>
          <w:sz w:val="24"/>
          <w:szCs w:val="24"/>
        </w:rPr>
        <w:t>BeMONC</w:t>
      </w:r>
      <w:r w:rsidR="0084751A"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Basic Emergen</w:t>
      </w:r>
      <w:r w:rsidR="00CF3A72" w:rsidRPr="00047D59">
        <w:rPr>
          <w:rFonts w:cstheme="minorHAnsi"/>
          <w:sz w:val="24"/>
          <w:szCs w:val="24"/>
        </w:rPr>
        <w:t>cy Obstetrics and Neonatal Care</w:t>
      </w:r>
    </w:p>
    <w:p w14:paraId="55E1A0CA" w14:textId="77777777" w:rsidR="00B11C82" w:rsidRPr="00047D59" w:rsidRDefault="00B11C82" w:rsidP="001E1FCC">
      <w:pPr>
        <w:jc w:val="both"/>
        <w:rPr>
          <w:rFonts w:cstheme="minorHAnsi"/>
          <w:sz w:val="24"/>
          <w:szCs w:val="24"/>
        </w:rPr>
      </w:pPr>
      <w:r w:rsidRPr="00047D59">
        <w:rPr>
          <w:rFonts w:cstheme="minorHAnsi"/>
          <w:sz w:val="24"/>
          <w:szCs w:val="24"/>
        </w:rPr>
        <w:t>COVID-19</w:t>
      </w:r>
      <w:r w:rsidR="0084751A"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Coronavirus Disease 2019</w:t>
      </w:r>
    </w:p>
    <w:p w14:paraId="4BE23987" w14:textId="77777777" w:rsidR="00B11C82" w:rsidRPr="00047D59" w:rsidRDefault="00B11C82" w:rsidP="001E1FCC">
      <w:pPr>
        <w:jc w:val="both"/>
        <w:rPr>
          <w:rFonts w:cstheme="minorHAnsi"/>
          <w:sz w:val="24"/>
          <w:szCs w:val="24"/>
        </w:rPr>
      </w:pPr>
      <w:r w:rsidRPr="00047D59">
        <w:rPr>
          <w:rFonts w:cstheme="minorHAnsi"/>
          <w:sz w:val="24"/>
          <w:szCs w:val="24"/>
        </w:rPr>
        <w:t xml:space="preserve">DHIS </w:t>
      </w:r>
      <w:r w:rsidR="0084751A"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Dist</w:t>
      </w:r>
      <w:r w:rsidR="00B461C4" w:rsidRPr="00047D59">
        <w:rPr>
          <w:rFonts w:cstheme="minorHAnsi"/>
          <w:sz w:val="24"/>
          <w:szCs w:val="24"/>
        </w:rPr>
        <w:t>rict Health Information Software/system</w:t>
      </w:r>
    </w:p>
    <w:p w14:paraId="40C5C935" w14:textId="77777777" w:rsidR="00B11C82" w:rsidRPr="00047D59" w:rsidRDefault="00B11C82" w:rsidP="001E1FCC">
      <w:pPr>
        <w:jc w:val="both"/>
        <w:rPr>
          <w:rFonts w:cstheme="minorHAnsi"/>
          <w:sz w:val="24"/>
          <w:szCs w:val="24"/>
        </w:rPr>
      </w:pPr>
      <w:r w:rsidRPr="00047D59">
        <w:rPr>
          <w:rFonts w:cstheme="minorHAnsi"/>
          <w:sz w:val="24"/>
          <w:szCs w:val="24"/>
        </w:rPr>
        <w:t xml:space="preserve">DR </w:t>
      </w:r>
      <w:r w:rsidR="001B4ACF"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Drug Resistant</w:t>
      </w:r>
    </w:p>
    <w:p w14:paraId="7EC4D5EF" w14:textId="77777777" w:rsidR="00B11C82" w:rsidRPr="00047D59" w:rsidRDefault="00B11C82" w:rsidP="001E1FCC">
      <w:pPr>
        <w:jc w:val="both"/>
        <w:rPr>
          <w:rFonts w:cstheme="minorHAnsi"/>
          <w:sz w:val="24"/>
          <w:szCs w:val="24"/>
        </w:rPr>
      </w:pPr>
      <w:r w:rsidRPr="00047D59">
        <w:rPr>
          <w:rFonts w:cstheme="minorHAnsi"/>
          <w:sz w:val="24"/>
          <w:szCs w:val="24"/>
        </w:rPr>
        <w:t>EPI</w:t>
      </w:r>
      <w:r w:rsidR="001B4ACF" w:rsidRPr="00047D59">
        <w:rPr>
          <w:rFonts w:cstheme="minorHAnsi"/>
          <w:sz w:val="24"/>
          <w:szCs w:val="24"/>
        </w:rPr>
        <w:t xml:space="preserve">               </w:t>
      </w:r>
      <w:r w:rsidR="00CF3A72" w:rsidRPr="00047D59">
        <w:rPr>
          <w:rFonts w:cstheme="minorHAnsi"/>
          <w:sz w:val="24"/>
          <w:szCs w:val="24"/>
        </w:rPr>
        <w:t xml:space="preserve">                        Expanded Programs</w:t>
      </w:r>
      <w:r w:rsidRPr="00047D59">
        <w:rPr>
          <w:rFonts w:cstheme="minorHAnsi"/>
          <w:sz w:val="24"/>
          <w:szCs w:val="24"/>
        </w:rPr>
        <w:t xml:space="preserve"> on Immunization</w:t>
      </w:r>
    </w:p>
    <w:p w14:paraId="6050304D" w14:textId="77777777" w:rsidR="00B11C82" w:rsidRPr="00047D59" w:rsidRDefault="00B11C82" w:rsidP="001E1FCC">
      <w:pPr>
        <w:jc w:val="both"/>
        <w:rPr>
          <w:rFonts w:cstheme="minorHAnsi"/>
          <w:sz w:val="24"/>
          <w:szCs w:val="24"/>
        </w:rPr>
      </w:pPr>
      <w:r w:rsidRPr="00047D59">
        <w:rPr>
          <w:rFonts w:cstheme="minorHAnsi"/>
          <w:sz w:val="24"/>
          <w:szCs w:val="24"/>
        </w:rPr>
        <w:t xml:space="preserve">EVD </w:t>
      </w:r>
      <w:r w:rsidR="001B4ACF"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Ebola Virus Disease</w:t>
      </w:r>
    </w:p>
    <w:p w14:paraId="7F59EB30" w14:textId="77777777" w:rsidR="00B11C82" w:rsidRPr="00047D59" w:rsidRDefault="00B11C82" w:rsidP="001E1FCC">
      <w:pPr>
        <w:jc w:val="both"/>
        <w:rPr>
          <w:rFonts w:cstheme="minorHAnsi"/>
          <w:sz w:val="24"/>
          <w:szCs w:val="24"/>
        </w:rPr>
      </w:pPr>
      <w:r w:rsidRPr="00047D59">
        <w:rPr>
          <w:rFonts w:cstheme="minorHAnsi"/>
          <w:sz w:val="24"/>
          <w:szCs w:val="24"/>
        </w:rPr>
        <w:t xml:space="preserve">Hep </w:t>
      </w:r>
      <w:r w:rsidR="001B4ACF"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Hepatitis</w:t>
      </w:r>
    </w:p>
    <w:p w14:paraId="37A07BE3" w14:textId="77777777" w:rsidR="000E1DAD" w:rsidRPr="00047D59" w:rsidRDefault="00B11C82" w:rsidP="001E1FCC">
      <w:pPr>
        <w:jc w:val="both"/>
        <w:rPr>
          <w:rFonts w:cstheme="minorHAnsi"/>
          <w:sz w:val="24"/>
          <w:szCs w:val="24"/>
        </w:rPr>
      </w:pPr>
      <w:r w:rsidRPr="00047D59">
        <w:rPr>
          <w:rFonts w:cstheme="minorHAnsi"/>
          <w:sz w:val="24"/>
          <w:szCs w:val="24"/>
        </w:rPr>
        <w:t xml:space="preserve">HIV </w:t>
      </w:r>
      <w:r w:rsidR="001B4ACF"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Human Immuno-Deficiency Virus</w:t>
      </w:r>
    </w:p>
    <w:p w14:paraId="22BD793A" w14:textId="77777777" w:rsidR="001B4ACF" w:rsidRPr="00047D59" w:rsidRDefault="00B11C82" w:rsidP="001E1FCC">
      <w:pPr>
        <w:jc w:val="both"/>
        <w:rPr>
          <w:rFonts w:cstheme="minorHAnsi"/>
          <w:sz w:val="24"/>
          <w:szCs w:val="24"/>
        </w:rPr>
      </w:pPr>
      <w:r w:rsidRPr="00047D59">
        <w:rPr>
          <w:rFonts w:cstheme="minorHAnsi"/>
          <w:sz w:val="24"/>
          <w:szCs w:val="24"/>
        </w:rPr>
        <w:t xml:space="preserve">HRP </w:t>
      </w:r>
      <w:r w:rsidR="000E1DAD" w:rsidRPr="00047D59">
        <w:rPr>
          <w:rFonts w:cstheme="minorHAnsi"/>
          <w:sz w:val="24"/>
          <w:szCs w:val="24"/>
        </w:rPr>
        <w:t xml:space="preserve">              </w:t>
      </w:r>
      <w:r w:rsidR="00CF3A72" w:rsidRPr="00047D59">
        <w:rPr>
          <w:rFonts w:cstheme="minorHAnsi"/>
          <w:sz w:val="24"/>
          <w:szCs w:val="24"/>
        </w:rPr>
        <w:t xml:space="preserve">                      </w:t>
      </w:r>
      <w:r w:rsidR="000E1DAD" w:rsidRPr="00047D59">
        <w:rPr>
          <w:rFonts w:cstheme="minorHAnsi"/>
          <w:sz w:val="24"/>
          <w:szCs w:val="24"/>
        </w:rPr>
        <w:t>Humanitarians Response Plan</w:t>
      </w:r>
    </w:p>
    <w:p w14:paraId="59E05DAA" w14:textId="77777777" w:rsidR="00B11C82" w:rsidRPr="00047D59" w:rsidRDefault="00B11C82" w:rsidP="001E1FCC">
      <w:pPr>
        <w:jc w:val="both"/>
        <w:rPr>
          <w:rFonts w:cstheme="minorHAnsi"/>
          <w:sz w:val="24"/>
          <w:szCs w:val="24"/>
        </w:rPr>
      </w:pPr>
      <w:r w:rsidRPr="00047D59">
        <w:rPr>
          <w:rFonts w:cstheme="minorHAnsi"/>
          <w:sz w:val="24"/>
          <w:szCs w:val="24"/>
        </w:rPr>
        <w:t xml:space="preserve">IARHK </w:t>
      </w:r>
      <w:r w:rsidR="001B4ACF" w:rsidRPr="00047D59">
        <w:rPr>
          <w:rFonts w:cstheme="minorHAnsi"/>
          <w:sz w:val="24"/>
          <w:szCs w:val="24"/>
        </w:rPr>
        <w:t xml:space="preserve">          </w:t>
      </w:r>
      <w:r w:rsidR="00CF3A72" w:rsidRPr="00047D59">
        <w:rPr>
          <w:rFonts w:cstheme="minorHAnsi"/>
          <w:sz w:val="24"/>
          <w:szCs w:val="24"/>
        </w:rPr>
        <w:t xml:space="preserve">                       </w:t>
      </w:r>
      <w:r w:rsidRPr="00047D59">
        <w:rPr>
          <w:rFonts w:cstheme="minorHAnsi"/>
          <w:sz w:val="24"/>
          <w:szCs w:val="24"/>
        </w:rPr>
        <w:t>Inter-Agency Reproductive Health Kits</w:t>
      </w:r>
    </w:p>
    <w:p w14:paraId="0F763A6C" w14:textId="77777777" w:rsidR="00B11C82" w:rsidRPr="00047D59" w:rsidRDefault="00B11C82" w:rsidP="001E1FCC">
      <w:pPr>
        <w:jc w:val="both"/>
        <w:rPr>
          <w:rFonts w:cstheme="minorHAnsi"/>
          <w:sz w:val="24"/>
          <w:szCs w:val="24"/>
        </w:rPr>
      </w:pPr>
      <w:r w:rsidRPr="00047D59">
        <w:rPr>
          <w:rFonts w:cstheme="minorHAnsi"/>
          <w:sz w:val="24"/>
          <w:szCs w:val="24"/>
        </w:rPr>
        <w:t>IEHK</w:t>
      </w:r>
      <w:r w:rsidR="000E1DAD" w:rsidRPr="00047D59">
        <w:rPr>
          <w:rFonts w:cstheme="minorHAnsi"/>
          <w:sz w:val="24"/>
          <w:szCs w:val="24"/>
        </w:rPr>
        <w:t xml:space="preserve">             </w:t>
      </w:r>
      <w:r w:rsidR="00F2219A" w:rsidRPr="00047D59">
        <w:rPr>
          <w:rFonts w:cstheme="minorHAnsi"/>
          <w:sz w:val="24"/>
          <w:szCs w:val="24"/>
        </w:rPr>
        <w:t xml:space="preserve">                       </w:t>
      </w:r>
      <w:r w:rsidR="000E1DAD" w:rsidRPr="00047D59">
        <w:rPr>
          <w:rFonts w:cstheme="minorHAnsi"/>
          <w:sz w:val="24"/>
          <w:szCs w:val="24"/>
        </w:rPr>
        <w:t>Interagency Emergency Health Kits</w:t>
      </w:r>
    </w:p>
    <w:p w14:paraId="45ABF7C8" w14:textId="77777777" w:rsidR="00B11C82" w:rsidRPr="00047D59" w:rsidRDefault="00B11C82" w:rsidP="001E1FCC">
      <w:pPr>
        <w:jc w:val="both"/>
        <w:rPr>
          <w:rFonts w:cstheme="minorHAnsi"/>
          <w:sz w:val="24"/>
          <w:szCs w:val="24"/>
        </w:rPr>
      </w:pPr>
      <w:r w:rsidRPr="00047D59">
        <w:rPr>
          <w:rFonts w:cstheme="minorHAnsi"/>
          <w:sz w:val="24"/>
          <w:szCs w:val="24"/>
        </w:rPr>
        <w:t>IDSR</w:t>
      </w:r>
      <w:r w:rsidR="001B4ACF"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Integrated Disease Surveillance and Response</w:t>
      </w:r>
    </w:p>
    <w:p w14:paraId="714D967C" w14:textId="77777777" w:rsidR="00B11C82" w:rsidRPr="00047D59" w:rsidRDefault="00B11C82" w:rsidP="001E1FCC">
      <w:pPr>
        <w:jc w:val="both"/>
        <w:rPr>
          <w:rFonts w:cstheme="minorHAnsi"/>
          <w:sz w:val="24"/>
          <w:szCs w:val="24"/>
        </w:rPr>
      </w:pPr>
      <w:r w:rsidRPr="00047D59">
        <w:rPr>
          <w:rFonts w:cstheme="minorHAnsi"/>
          <w:sz w:val="24"/>
          <w:szCs w:val="24"/>
        </w:rPr>
        <w:t>IMCI</w:t>
      </w:r>
      <w:r w:rsidR="001B4ACF"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Integrated Management of Childhood Illness</w:t>
      </w:r>
    </w:p>
    <w:p w14:paraId="4893034A" w14:textId="77777777" w:rsidR="00B11C82" w:rsidRPr="00047D59" w:rsidRDefault="00B11C82" w:rsidP="001E1FCC">
      <w:pPr>
        <w:jc w:val="both"/>
        <w:rPr>
          <w:rFonts w:cstheme="minorHAnsi"/>
          <w:sz w:val="24"/>
          <w:szCs w:val="24"/>
        </w:rPr>
      </w:pPr>
      <w:r w:rsidRPr="00047D59">
        <w:rPr>
          <w:rFonts w:cstheme="minorHAnsi"/>
          <w:sz w:val="24"/>
          <w:szCs w:val="24"/>
        </w:rPr>
        <w:t xml:space="preserve">IPC </w:t>
      </w:r>
      <w:r w:rsidR="001B4ACF"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Infection Prevention and Control</w:t>
      </w:r>
    </w:p>
    <w:p w14:paraId="4AF20B9E" w14:textId="77777777" w:rsidR="00B11C82" w:rsidRPr="00047D59" w:rsidRDefault="00B11C82" w:rsidP="001E1FCC">
      <w:pPr>
        <w:jc w:val="both"/>
        <w:rPr>
          <w:rFonts w:cstheme="minorHAnsi"/>
          <w:sz w:val="24"/>
          <w:szCs w:val="24"/>
        </w:rPr>
      </w:pPr>
      <w:r w:rsidRPr="00047D59">
        <w:rPr>
          <w:rFonts w:cstheme="minorHAnsi"/>
          <w:sz w:val="24"/>
          <w:szCs w:val="24"/>
        </w:rPr>
        <w:t>MoH</w:t>
      </w:r>
      <w:r w:rsidR="009D3542" w:rsidRPr="00047D59">
        <w:rPr>
          <w:rFonts w:cstheme="minorHAnsi"/>
          <w:sz w:val="24"/>
          <w:szCs w:val="24"/>
        </w:rPr>
        <w:t xml:space="preserve">                    </w:t>
      </w:r>
      <w:r w:rsidR="00F2219A" w:rsidRPr="00047D59">
        <w:rPr>
          <w:rFonts w:cstheme="minorHAnsi"/>
          <w:sz w:val="24"/>
          <w:szCs w:val="24"/>
        </w:rPr>
        <w:t xml:space="preserve">                </w:t>
      </w:r>
      <w:r w:rsidR="00780451" w:rsidRPr="00047D59">
        <w:rPr>
          <w:rFonts w:cstheme="minorHAnsi"/>
          <w:sz w:val="24"/>
          <w:szCs w:val="24"/>
        </w:rPr>
        <w:t xml:space="preserve"> </w:t>
      </w:r>
      <w:r w:rsidRPr="00047D59">
        <w:rPr>
          <w:rFonts w:cstheme="minorHAnsi"/>
          <w:sz w:val="24"/>
          <w:szCs w:val="24"/>
        </w:rPr>
        <w:t>Ministry of Health</w:t>
      </w:r>
    </w:p>
    <w:p w14:paraId="42B48F27" w14:textId="77777777" w:rsidR="00B11C82" w:rsidRPr="00047D59" w:rsidRDefault="00E04A74" w:rsidP="001E1FCC">
      <w:pPr>
        <w:jc w:val="both"/>
        <w:rPr>
          <w:rFonts w:cstheme="minorHAnsi"/>
          <w:sz w:val="24"/>
          <w:szCs w:val="24"/>
        </w:rPr>
      </w:pPr>
      <w:r w:rsidRPr="00047D59">
        <w:rPr>
          <w:rFonts w:cstheme="minorHAnsi"/>
          <w:sz w:val="24"/>
          <w:szCs w:val="24"/>
        </w:rPr>
        <w:t>SMoH</w:t>
      </w:r>
      <w:r w:rsidR="00B11C82" w:rsidRPr="00047D59">
        <w:rPr>
          <w:rFonts w:cstheme="minorHAnsi"/>
          <w:sz w:val="24"/>
          <w:szCs w:val="24"/>
        </w:rPr>
        <w:t xml:space="preserve"> </w:t>
      </w:r>
      <w:r w:rsidR="009D3542" w:rsidRPr="00047D59">
        <w:rPr>
          <w:rFonts w:cstheme="minorHAnsi"/>
          <w:sz w:val="24"/>
          <w:szCs w:val="24"/>
        </w:rPr>
        <w:t xml:space="preserve">                  </w:t>
      </w:r>
      <w:r w:rsidR="00F2219A" w:rsidRPr="00047D59">
        <w:rPr>
          <w:rFonts w:cstheme="minorHAnsi"/>
          <w:sz w:val="24"/>
          <w:szCs w:val="24"/>
        </w:rPr>
        <w:t xml:space="preserve">              </w:t>
      </w:r>
      <w:r w:rsidR="00780451"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State ministry of health</w:t>
      </w:r>
    </w:p>
    <w:p w14:paraId="23E4B472" w14:textId="77777777" w:rsidR="00B11C82" w:rsidRPr="00047D59" w:rsidRDefault="00B11C82" w:rsidP="001E1FCC">
      <w:pPr>
        <w:jc w:val="both"/>
        <w:rPr>
          <w:rFonts w:cstheme="minorHAnsi"/>
          <w:sz w:val="24"/>
          <w:szCs w:val="24"/>
        </w:rPr>
      </w:pPr>
      <w:r w:rsidRPr="00047D59">
        <w:rPr>
          <w:rFonts w:cstheme="minorHAnsi"/>
          <w:sz w:val="24"/>
          <w:szCs w:val="24"/>
        </w:rPr>
        <w:lastRenderedPageBreak/>
        <w:t xml:space="preserve">NPHL </w:t>
      </w:r>
      <w:r w:rsidR="00A54502" w:rsidRPr="00047D59">
        <w:rPr>
          <w:rFonts w:cstheme="minorHAnsi"/>
          <w:sz w:val="24"/>
          <w:szCs w:val="24"/>
        </w:rPr>
        <w:t xml:space="preserve">                    </w:t>
      </w:r>
      <w:r w:rsidR="00F2219A" w:rsidRPr="00047D59">
        <w:rPr>
          <w:rFonts w:cstheme="minorHAnsi"/>
          <w:sz w:val="24"/>
          <w:szCs w:val="24"/>
        </w:rPr>
        <w:t xml:space="preserve">             </w:t>
      </w:r>
      <w:r w:rsidR="00780451" w:rsidRPr="00047D59">
        <w:rPr>
          <w:rFonts w:cstheme="minorHAnsi"/>
          <w:sz w:val="24"/>
          <w:szCs w:val="24"/>
        </w:rPr>
        <w:t xml:space="preserve">  </w:t>
      </w:r>
      <w:r w:rsidRPr="00047D59">
        <w:rPr>
          <w:rFonts w:cstheme="minorHAnsi"/>
          <w:sz w:val="24"/>
          <w:szCs w:val="24"/>
        </w:rPr>
        <w:t>National Public Health Laboratory</w:t>
      </w:r>
    </w:p>
    <w:p w14:paraId="17EB34C3" w14:textId="77777777" w:rsidR="00EC6E91" w:rsidRPr="00047D59" w:rsidRDefault="00EC6E91" w:rsidP="001E1FCC">
      <w:pPr>
        <w:jc w:val="both"/>
        <w:rPr>
          <w:rFonts w:cstheme="minorHAnsi"/>
          <w:sz w:val="24"/>
          <w:szCs w:val="24"/>
        </w:rPr>
      </w:pPr>
      <w:r w:rsidRPr="00047D59">
        <w:rPr>
          <w:rFonts w:cstheme="minorHAnsi"/>
          <w:sz w:val="24"/>
          <w:szCs w:val="24"/>
        </w:rPr>
        <w:t xml:space="preserve">PHCU </w:t>
      </w:r>
      <w:r w:rsidR="0007082A" w:rsidRPr="00047D59">
        <w:rPr>
          <w:rFonts w:cstheme="minorHAnsi"/>
          <w:sz w:val="24"/>
          <w:szCs w:val="24"/>
        </w:rPr>
        <w:t xml:space="preserve">                              </w:t>
      </w:r>
      <w:r w:rsidR="00F2219A" w:rsidRPr="00047D59">
        <w:rPr>
          <w:rFonts w:cstheme="minorHAnsi"/>
          <w:sz w:val="24"/>
          <w:szCs w:val="24"/>
        </w:rPr>
        <w:t xml:space="preserve">   </w:t>
      </w:r>
      <w:r w:rsidR="00780451" w:rsidRPr="00047D59">
        <w:rPr>
          <w:rFonts w:cstheme="minorHAnsi"/>
          <w:sz w:val="24"/>
          <w:szCs w:val="24"/>
        </w:rPr>
        <w:t xml:space="preserve">  </w:t>
      </w:r>
      <w:r w:rsidRPr="00047D59">
        <w:rPr>
          <w:rFonts w:cstheme="minorHAnsi"/>
          <w:sz w:val="24"/>
          <w:szCs w:val="24"/>
        </w:rPr>
        <w:t>Primary Health Care unit</w:t>
      </w:r>
    </w:p>
    <w:p w14:paraId="3553CAEC" w14:textId="77777777" w:rsidR="0007082A" w:rsidRPr="00047D59" w:rsidRDefault="00B11C82" w:rsidP="001E1FCC">
      <w:pPr>
        <w:jc w:val="both"/>
        <w:rPr>
          <w:rFonts w:cstheme="minorHAnsi"/>
          <w:sz w:val="24"/>
          <w:szCs w:val="24"/>
        </w:rPr>
      </w:pPr>
      <w:r w:rsidRPr="00047D59">
        <w:rPr>
          <w:rFonts w:cstheme="minorHAnsi"/>
          <w:sz w:val="24"/>
          <w:szCs w:val="24"/>
        </w:rPr>
        <w:t xml:space="preserve">PPE </w:t>
      </w:r>
      <w:r w:rsidR="0007082A" w:rsidRPr="00047D59">
        <w:rPr>
          <w:rFonts w:cstheme="minorHAnsi"/>
          <w:sz w:val="24"/>
          <w:szCs w:val="24"/>
        </w:rPr>
        <w:t xml:space="preserve">       </w:t>
      </w:r>
      <w:r w:rsidR="00F2219A" w:rsidRPr="00047D59">
        <w:rPr>
          <w:rFonts w:cstheme="minorHAnsi"/>
          <w:sz w:val="24"/>
          <w:szCs w:val="24"/>
        </w:rPr>
        <w:t xml:space="preserve">                             </w:t>
      </w:r>
      <w:r w:rsidR="00780451" w:rsidRPr="00047D59">
        <w:rPr>
          <w:rFonts w:cstheme="minorHAnsi"/>
          <w:sz w:val="24"/>
          <w:szCs w:val="24"/>
        </w:rPr>
        <w:t xml:space="preserve"> </w:t>
      </w:r>
      <w:r w:rsidRPr="00047D59">
        <w:rPr>
          <w:rFonts w:cstheme="minorHAnsi"/>
          <w:sz w:val="24"/>
          <w:szCs w:val="24"/>
        </w:rPr>
        <w:t>Personal Protective Equipment</w:t>
      </w:r>
    </w:p>
    <w:p w14:paraId="6A9C8E68" w14:textId="77777777" w:rsidR="00EC6E91" w:rsidRPr="00047D59" w:rsidRDefault="00B11C82" w:rsidP="001E1FCC">
      <w:pPr>
        <w:jc w:val="both"/>
        <w:rPr>
          <w:rFonts w:cstheme="minorHAnsi"/>
          <w:sz w:val="24"/>
          <w:szCs w:val="24"/>
        </w:rPr>
      </w:pPr>
      <w:r w:rsidRPr="00047D59">
        <w:rPr>
          <w:rFonts w:cstheme="minorHAnsi"/>
          <w:sz w:val="24"/>
          <w:szCs w:val="24"/>
        </w:rPr>
        <w:t xml:space="preserve">SAM </w:t>
      </w:r>
      <w:r w:rsidR="0007082A"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Severe Acute Malnutrition</w:t>
      </w:r>
    </w:p>
    <w:p w14:paraId="13102159" w14:textId="77777777" w:rsidR="00EC6E91" w:rsidRPr="00047D59" w:rsidRDefault="00B11C82" w:rsidP="001E1FCC">
      <w:pPr>
        <w:jc w:val="both"/>
        <w:rPr>
          <w:rFonts w:cstheme="minorHAnsi"/>
          <w:sz w:val="24"/>
          <w:szCs w:val="24"/>
        </w:rPr>
      </w:pPr>
      <w:r w:rsidRPr="00047D59">
        <w:rPr>
          <w:rFonts w:cstheme="minorHAnsi"/>
          <w:sz w:val="24"/>
          <w:szCs w:val="24"/>
        </w:rPr>
        <w:t xml:space="preserve">SC </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Stabilization Centre</w:t>
      </w:r>
    </w:p>
    <w:p w14:paraId="6CDC0695" w14:textId="77777777" w:rsidR="00EC6E91" w:rsidRPr="00047D59" w:rsidRDefault="00B11C82" w:rsidP="001E1FCC">
      <w:pPr>
        <w:jc w:val="both"/>
        <w:rPr>
          <w:rFonts w:cstheme="minorHAnsi"/>
          <w:sz w:val="24"/>
          <w:szCs w:val="24"/>
        </w:rPr>
      </w:pPr>
      <w:r w:rsidRPr="00047D59">
        <w:rPr>
          <w:rFonts w:cstheme="minorHAnsi"/>
          <w:sz w:val="24"/>
          <w:szCs w:val="24"/>
        </w:rPr>
        <w:t>SSHF</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South Sudan Humanitarian Fund</w:t>
      </w:r>
    </w:p>
    <w:p w14:paraId="4FF56542" w14:textId="77777777" w:rsidR="00EC6E91" w:rsidRPr="00047D59" w:rsidRDefault="00B11C82" w:rsidP="001E1FCC">
      <w:pPr>
        <w:jc w:val="both"/>
        <w:rPr>
          <w:rFonts w:cstheme="minorHAnsi"/>
          <w:sz w:val="24"/>
          <w:szCs w:val="24"/>
        </w:rPr>
      </w:pPr>
      <w:r w:rsidRPr="00047D59">
        <w:rPr>
          <w:rFonts w:cstheme="minorHAnsi"/>
          <w:sz w:val="24"/>
          <w:szCs w:val="24"/>
        </w:rPr>
        <w:t>STI</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Sexually Transmitted Infections</w:t>
      </w:r>
    </w:p>
    <w:p w14:paraId="143A7ACF" w14:textId="77777777" w:rsidR="00EC6E91" w:rsidRPr="00047D59" w:rsidRDefault="00B11C82" w:rsidP="001E1FCC">
      <w:pPr>
        <w:jc w:val="both"/>
        <w:rPr>
          <w:rFonts w:cstheme="minorHAnsi"/>
          <w:sz w:val="24"/>
          <w:szCs w:val="24"/>
        </w:rPr>
      </w:pPr>
      <w:r w:rsidRPr="00047D59">
        <w:rPr>
          <w:rFonts w:cstheme="minorHAnsi"/>
          <w:sz w:val="24"/>
          <w:szCs w:val="24"/>
        </w:rPr>
        <w:t xml:space="preserve">TB </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Tuberculosis</w:t>
      </w:r>
    </w:p>
    <w:p w14:paraId="228604E8" w14:textId="77777777" w:rsidR="00EC6E91" w:rsidRPr="00047D59" w:rsidRDefault="00B11C82" w:rsidP="001E1FCC">
      <w:pPr>
        <w:jc w:val="both"/>
        <w:rPr>
          <w:rFonts w:cstheme="minorHAnsi"/>
          <w:sz w:val="24"/>
          <w:szCs w:val="24"/>
        </w:rPr>
      </w:pPr>
      <w:r w:rsidRPr="00047D59">
        <w:rPr>
          <w:rFonts w:cstheme="minorHAnsi"/>
          <w:sz w:val="24"/>
          <w:szCs w:val="24"/>
        </w:rPr>
        <w:t>UHC</w:t>
      </w:r>
      <w:r w:rsidR="00E05F64" w:rsidRPr="00047D59">
        <w:rPr>
          <w:rFonts w:cstheme="minorHAnsi"/>
          <w:sz w:val="24"/>
          <w:szCs w:val="24"/>
        </w:rPr>
        <w:t xml:space="preserve">              </w:t>
      </w:r>
      <w:r w:rsidR="00F2219A" w:rsidRPr="00047D59">
        <w:rPr>
          <w:rFonts w:cstheme="minorHAnsi"/>
          <w:sz w:val="24"/>
          <w:szCs w:val="24"/>
        </w:rPr>
        <w:t xml:space="preserve">                    </w:t>
      </w:r>
      <w:r w:rsidR="00F93716" w:rsidRPr="00047D59">
        <w:rPr>
          <w:rFonts w:cstheme="minorHAnsi"/>
          <w:sz w:val="24"/>
          <w:szCs w:val="24"/>
        </w:rPr>
        <w:t xml:space="preserve"> </w:t>
      </w:r>
      <w:r w:rsidRPr="00047D59">
        <w:rPr>
          <w:rFonts w:cstheme="minorHAnsi"/>
          <w:sz w:val="24"/>
          <w:szCs w:val="24"/>
        </w:rPr>
        <w:t>Universal Health Coverage</w:t>
      </w:r>
    </w:p>
    <w:p w14:paraId="0A770A7B" w14:textId="77777777" w:rsidR="00EC6E91" w:rsidRPr="00047D59" w:rsidRDefault="00B11C82" w:rsidP="001E1FCC">
      <w:pPr>
        <w:jc w:val="both"/>
        <w:rPr>
          <w:rFonts w:cstheme="minorHAnsi"/>
          <w:sz w:val="24"/>
          <w:szCs w:val="24"/>
        </w:rPr>
      </w:pPr>
      <w:r w:rsidRPr="00047D59">
        <w:rPr>
          <w:rFonts w:cstheme="minorHAnsi"/>
          <w:sz w:val="24"/>
          <w:szCs w:val="24"/>
        </w:rPr>
        <w:t xml:space="preserve">UN </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United Nations</w:t>
      </w:r>
    </w:p>
    <w:p w14:paraId="13D9CE21" w14:textId="77777777" w:rsidR="00EC6E91" w:rsidRPr="00047D59" w:rsidRDefault="00B11C82" w:rsidP="001E1FCC">
      <w:pPr>
        <w:jc w:val="both"/>
        <w:rPr>
          <w:rFonts w:cstheme="minorHAnsi"/>
          <w:sz w:val="24"/>
          <w:szCs w:val="24"/>
        </w:rPr>
      </w:pPr>
      <w:r w:rsidRPr="00047D59">
        <w:rPr>
          <w:rFonts w:cstheme="minorHAnsi"/>
          <w:sz w:val="24"/>
          <w:szCs w:val="24"/>
        </w:rPr>
        <w:t>WB</w:t>
      </w:r>
      <w:r w:rsidR="001F622F" w:rsidRPr="00047D59">
        <w:rPr>
          <w:rFonts w:cstheme="minorHAnsi"/>
          <w:sz w:val="24"/>
          <w:szCs w:val="24"/>
        </w:rPr>
        <w:t>G</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 xml:space="preserve">World Bank </w:t>
      </w:r>
      <w:r w:rsidR="001F622F" w:rsidRPr="00047D59">
        <w:rPr>
          <w:rFonts w:cstheme="minorHAnsi"/>
          <w:sz w:val="24"/>
          <w:szCs w:val="24"/>
        </w:rPr>
        <w:t>Group</w:t>
      </w:r>
    </w:p>
    <w:p w14:paraId="2B1EC35F" w14:textId="324A60A2" w:rsidR="003F1548" w:rsidRPr="00047D59" w:rsidRDefault="00B11C82" w:rsidP="00FE1AA0">
      <w:pPr>
        <w:jc w:val="both"/>
        <w:rPr>
          <w:rFonts w:cstheme="minorHAnsi"/>
          <w:sz w:val="24"/>
          <w:szCs w:val="24"/>
        </w:rPr>
      </w:pPr>
      <w:r w:rsidRPr="00047D59">
        <w:rPr>
          <w:rFonts w:cstheme="minorHAnsi"/>
          <w:sz w:val="24"/>
          <w:szCs w:val="24"/>
        </w:rPr>
        <w:t>WCO</w:t>
      </w:r>
      <w:r w:rsidR="00E05F64" w:rsidRPr="00047D59">
        <w:rPr>
          <w:rFonts w:cstheme="minorHAnsi"/>
          <w:sz w:val="24"/>
          <w:szCs w:val="24"/>
        </w:rPr>
        <w:t xml:space="preserve">               </w:t>
      </w:r>
      <w:r w:rsidR="00F2219A" w:rsidRPr="00047D59">
        <w:rPr>
          <w:rFonts w:cstheme="minorHAnsi"/>
          <w:sz w:val="24"/>
          <w:szCs w:val="24"/>
        </w:rPr>
        <w:t xml:space="preserve">                   </w:t>
      </w:r>
      <w:r w:rsidRPr="00047D59">
        <w:rPr>
          <w:rFonts w:cstheme="minorHAnsi"/>
          <w:sz w:val="24"/>
          <w:szCs w:val="24"/>
        </w:rPr>
        <w:t>WHO Country Office</w:t>
      </w:r>
    </w:p>
    <w:p w14:paraId="5639D73F" w14:textId="587215B3" w:rsidR="00EC6E91" w:rsidRPr="00047D59" w:rsidRDefault="00E5506E" w:rsidP="00EC6E91">
      <w:pPr>
        <w:rPr>
          <w:rFonts w:cstheme="minorHAnsi"/>
          <w:b/>
          <w:sz w:val="24"/>
          <w:szCs w:val="24"/>
        </w:rPr>
      </w:pPr>
      <w:r w:rsidRPr="00047D59">
        <w:rPr>
          <w:rFonts w:cstheme="minorHAnsi"/>
          <w:b/>
          <w:sz w:val="24"/>
          <w:szCs w:val="24"/>
        </w:rPr>
        <w:t xml:space="preserve">C)  </w:t>
      </w:r>
      <w:r w:rsidR="00EC6E91" w:rsidRPr="00047D59">
        <w:rPr>
          <w:rFonts w:cstheme="minorHAnsi"/>
          <w:b/>
          <w:sz w:val="24"/>
          <w:szCs w:val="24"/>
        </w:rPr>
        <w:t>BACK GROUND</w:t>
      </w:r>
    </w:p>
    <w:p w14:paraId="72FBC14A" w14:textId="73CCEDC5" w:rsidR="008F1A9F" w:rsidRPr="00047D59" w:rsidRDefault="00A53CF8" w:rsidP="00C51F34">
      <w:pPr>
        <w:jc w:val="both"/>
        <w:rPr>
          <w:rFonts w:cstheme="minorHAnsi"/>
          <w:sz w:val="24"/>
          <w:szCs w:val="24"/>
        </w:rPr>
      </w:pPr>
      <w:r w:rsidRPr="00047D59">
        <w:rPr>
          <w:rFonts w:cstheme="minorHAnsi"/>
          <w:sz w:val="24"/>
          <w:szCs w:val="24"/>
        </w:rPr>
        <w:t>Decades of conflicts and flood in South Sudan have undermined the healthcare service performance and capac</w:t>
      </w:r>
      <w:r w:rsidR="00A90D5B" w:rsidRPr="00047D59">
        <w:rPr>
          <w:rFonts w:cstheme="minorHAnsi"/>
          <w:sz w:val="24"/>
          <w:szCs w:val="24"/>
        </w:rPr>
        <w:t>ity to deliver essential health</w:t>
      </w:r>
      <w:r w:rsidRPr="00047D59">
        <w:rPr>
          <w:rFonts w:cstheme="minorHAnsi"/>
          <w:sz w:val="24"/>
          <w:szCs w:val="24"/>
        </w:rPr>
        <w:t xml:space="preserve"> services. Health sector/ institutional are being support by the nongovernmental organization instead </w:t>
      </w:r>
      <w:r w:rsidR="00F36E85" w:rsidRPr="00047D59">
        <w:rPr>
          <w:rFonts w:cstheme="minorHAnsi"/>
          <w:sz w:val="24"/>
          <w:szCs w:val="24"/>
        </w:rPr>
        <w:t>of government</w:t>
      </w:r>
      <w:r w:rsidR="008C6CF3" w:rsidRPr="00047D59">
        <w:rPr>
          <w:rFonts w:cstheme="minorHAnsi"/>
          <w:sz w:val="24"/>
          <w:szCs w:val="24"/>
        </w:rPr>
        <w:t xml:space="preserve"> due to the incapacity of the S</w:t>
      </w:r>
      <w:r w:rsidR="00F36E85" w:rsidRPr="00047D59">
        <w:rPr>
          <w:rFonts w:cstheme="minorHAnsi"/>
          <w:sz w:val="24"/>
          <w:szCs w:val="24"/>
        </w:rPr>
        <w:t>outh Sudan government to delivery healthcare</w:t>
      </w:r>
      <w:r w:rsidRPr="00047D59">
        <w:rPr>
          <w:rFonts w:cstheme="minorHAnsi"/>
          <w:sz w:val="24"/>
          <w:szCs w:val="24"/>
        </w:rPr>
        <w:t xml:space="preserve"> service</w:t>
      </w:r>
      <w:r w:rsidR="00F36E85" w:rsidRPr="00047D59">
        <w:rPr>
          <w:rFonts w:cstheme="minorHAnsi"/>
          <w:sz w:val="24"/>
          <w:szCs w:val="24"/>
        </w:rPr>
        <w:t xml:space="preserve"> in the country</w:t>
      </w:r>
      <w:r w:rsidRPr="00047D59">
        <w:rPr>
          <w:rFonts w:cstheme="minorHAnsi"/>
          <w:sz w:val="24"/>
          <w:szCs w:val="24"/>
        </w:rPr>
        <w:t>. However, the overall general service availability score is low at 30.4%, with the health infrastructure</w:t>
      </w:r>
      <w:r w:rsidR="00F36E85" w:rsidRPr="00047D59">
        <w:rPr>
          <w:rFonts w:cstheme="minorHAnsi"/>
          <w:sz w:val="24"/>
          <w:szCs w:val="24"/>
        </w:rPr>
        <w:t xml:space="preserve"> and service utilization indices</w:t>
      </w:r>
      <w:r w:rsidR="008C6CF3" w:rsidRPr="00047D59">
        <w:rPr>
          <w:rFonts w:cstheme="minorHAnsi"/>
          <w:sz w:val="24"/>
          <w:szCs w:val="24"/>
        </w:rPr>
        <w:t xml:space="preserve"> at 43.2% and 15.</w:t>
      </w:r>
      <w:r w:rsidRPr="00047D59">
        <w:rPr>
          <w:rFonts w:cstheme="minorHAnsi"/>
          <w:sz w:val="24"/>
          <w:szCs w:val="24"/>
        </w:rPr>
        <w:t>5%, respectively. The health workforce stock is far below the recommended to attain universal health coverage. As a result, the health sector’s functions are fragmente</w:t>
      </w:r>
      <w:r w:rsidR="00774DCE" w:rsidRPr="00047D59">
        <w:rPr>
          <w:rFonts w:cstheme="minorHAnsi"/>
          <w:sz w:val="24"/>
          <w:szCs w:val="24"/>
        </w:rPr>
        <w:t>d and not optimally with h</w:t>
      </w:r>
      <w:r w:rsidRPr="00047D59">
        <w:rPr>
          <w:rFonts w:cstheme="minorHAnsi"/>
          <w:sz w:val="24"/>
          <w:szCs w:val="24"/>
        </w:rPr>
        <w:t>ealth sector depending on devel</w:t>
      </w:r>
      <w:r w:rsidR="00774DCE" w:rsidRPr="00047D59">
        <w:rPr>
          <w:rFonts w:cstheme="minorHAnsi"/>
          <w:sz w:val="24"/>
          <w:szCs w:val="24"/>
        </w:rPr>
        <w:t>opment</w:t>
      </w:r>
      <w:r w:rsidR="000A108D" w:rsidRPr="00047D59">
        <w:rPr>
          <w:rFonts w:cstheme="minorHAnsi"/>
          <w:sz w:val="24"/>
          <w:szCs w:val="24"/>
        </w:rPr>
        <w:t>al</w:t>
      </w:r>
      <w:r w:rsidR="00774DCE" w:rsidRPr="00047D59">
        <w:rPr>
          <w:rFonts w:cstheme="minorHAnsi"/>
          <w:sz w:val="24"/>
          <w:szCs w:val="24"/>
        </w:rPr>
        <w:t xml:space="preserve"> and emergencies</w:t>
      </w:r>
      <w:r w:rsidR="000A108D" w:rsidRPr="00047D59">
        <w:rPr>
          <w:rFonts w:cstheme="minorHAnsi"/>
          <w:sz w:val="24"/>
          <w:szCs w:val="24"/>
        </w:rPr>
        <w:t xml:space="preserve"> assistance</w:t>
      </w:r>
      <w:r w:rsidR="00774DCE" w:rsidRPr="00047D59">
        <w:rPr>
          <w:rFonts w:cstheme="minorHAnsi"/>
          <w:sz w:val="24"/>
          <w:szCs w:val="24"/>
        </w:rPr>
        <w:t>. Over 90% of health</w:t>
      </w:r>
      <w:r w:rsidR="006D219C" w:rsidRPr="00047D59">
        <w:rPr>
          <w:rFonts w:cstheme="minorHAnsi"/>
          <w:sz w:val="24"/>
          <w:szCs w:val="24"/>
        </w:rPr>
        <w:t xml:space="preserve"> service</w:t>
      </w:r>
      <w:r w:rsidR="00774DCE" w:rsidRPr="00047D59">
        <w:rPr>
          <w:rFonts w:cstheme="minorHAnsi"/>
          <w:sz w:val="24"/>
          <w:szCs w:val="24"/>
        </w:rPr>
        <w:t xml:space="preserve"> are being supported by the development</w:t>
      </w:r>
      <w:r w:rsidR="000A108D" w:rsidRPr="00047D59">
        <w:rPr>
          <w:rFonts w:cstheme="minorHAnsi"/>
          <w:sz w:val="24"/>
          <w:szCs w:val="24"/>
        </w:rPr>
        <w:t>al</w:t>
      </w:r>
      <w:r w:rsidR="00774DCE" w:rsidRPr="00047D59">
        <w:rPr>
          <w:rFonts w:cstheme="minorHAnsi"/>
          <w:sz w:val="24"/>
          <w:szCs w:val="24"/>
        </w:rPr>
        <w:t xml:space="preserve"> and the emergencies partners. </w:t>
      </w:r>
      <w:r w:rsidR="007E52AC" w:rsidRPr="00047D59">
        <w:rPr>
          <w:rFonts w:cstheme="minorHAnsi"/>
          <w:sz w:val="24"/>
          <w:szCs w:val="24"/>
        </w:rPr>
        <w:t>Unity state is</w:t>
      </w:r>
      <w:r w:rsidR="006D219C" w:rsidRPr="00047D59">
        <w:rPr>
          <w:rFonts w:cstheme="minorHAnsi"/>
          <w:sz w:val="24"/>
          <w:szCs w:val="24"/>
        </w:rPr>
        <w:t xml:space="preserve"> on the emergencies spotlight since the beginning of crisis 2013-2016. The situation was also compounded by Covid 19 and the constant flood which </w:t>
      </w:r>
      <w:r w:rsidR="000A108D" w:rsidRPr="00047D59">
        <w:rPr>
          <w:rFonts w:cstheme="minorHAnsi"/>
          <w:sz w:val="24"/>
          <w:szCs w:val="24"/>
        </w:rPr>
        <w:t>engulf almost part of the</w:t>
      </w:r>
      <w:r w:rsidR="006D219C" w:rsidRPr="00047D59">
        <w:rPr>
          <w:rFonts w:cstheme="minorHAnsi"/>
          <w:sz w:val="24"/>
          <w:szCs w:val="24"/>
        </w:rPr>
        <w:t xml:space="preserve"> state in 2020-2022. Unity state is facing</w:t>
      </w:r>
      <w:r w:rsidRPr="00047D59">
        <w:rPr>
          <w:rFonts w:cstheme="minorHAnsi"/>
          <w:sz w:val="24"/>
          <w:szCs w:val="24"/>
        </w:rPr>
        <w:t xml:space="preserve"> multiple challenges emanating from natural disasters, conflicts, and insecurity that </w:t>
      </w:r>
      <w:r w:rsidR="006D219C" w:rsidRPr="00047D59">
        <w:rPr>
          <w:rFonts w:cstheme="minorHAnsi"/>
          <w:sz w:val="24"/>
          <w:szCs w:val="24"/>
        </w:rPr>
        <w:t xml:space="preserve">profoundly affect the healthcare service </w:t>
      </w:r>
      <w:r w:rsidR="00A90D5B" w:rsidRPr="00047D59">
        <w:rPr>
          <w:rFonts w:cstheme="minorHAnsi"/>
          <w:sz w:val="24"/>
          <w:szCs w:val="24"/>
        </w:rPr>
        <w:t>performance</w:t>
      </w:r>
      <w:r w:rsidRPr="00047D59">
        <w:rPr>
          <w:rFonts w:cstheme="minorHAnsi"/>
          <w:sz w:val="24"/>
          <w:szCs w:val="24"/>
        </w:rPr>
        <w:t xml:space="preserve"> and overall progress </w:t>
      </w:r>
      <w:r w:rsidR="007E52AC" w:rsidRPr="00047D59">
        <w:rPr>
          <w:rFonts w:cstheme="minorHAnsi"/>
          <w:sz w:val="24"/>
          <w:szCs w:val="24"/>
        </w:rPr>
        <w:t>s</w:t>
      </w:r>
      <w:r w:rsidRPr="00047D59">
        <w:rPr>
          <w:rFonts w:cstheme="minorHAnsi"/>
          <w:sz w:val="24"/>
          <w:szCs w:val="24"/>
        </w:rPr>
        <w:t xml:space="preserve">pace. </w:t>
      </w:r>
      <w:r w:rsidR="001A3F76" w:rsidRPr="00047D59">
        <w:rPr>
          <w:rFonts w:cstheme="minorHAnsi"/>
          <w:sz w:val="24"/>
          <w:szCs w:val="24"/>
        </w:rPr>
        <w:t>Communicable diseases, such as</w:t>
      </w:r>
      <w:r w:rsidRPr="00047D59">
        <w:rPr>
          <w:rFonts w:cstheme="minorHAnsi"/>
          <w:sz w:val="24"/>
          <w:szCs w:val="24"/>
        </w:rPr>
        <w:t xml:space="preserve"> </w:t>
      </w:r>
      <w:r w:rsidR="00A90D5B" w:rsidRPr="00047D59">
        <w:rPr>
          <w:rFonts w:cstheme="minorHAnsi"/>
          <w:sz w:val="24"/>
          <w:szCs w:val="24"/>
        </w:rPr>
        <w:t>Malaria, pneumonia, diarrheas</w:t>
      </w:r>
      <w:r w:rsidRPr="00047D59">
        <w:rPr>
          <w:rFonts w:cstheme="minorHAnsi"/>
          <w:sz w:val="24"/>
          <w:szCs w:val="24"/>
        </w:rPr>
        <w:t xml:space="preserve"> constitute a significant public health concern.</w:t>
      </w:r>
      <w:r w:rsidR="00A90D5B" w:rsidRPr="00047D59">
        <w:rPr>
          <w:rFonts w:cstheme="minorHAnsi"/>
          <w:sz w:val="24"/>
          <w:szCs w:val="24"/>
        </w:rPr>
        <w:t xml:space="preserve"> Non-Communicable diseases</w:t>
      </w:r>
      <w:r w:rsidRPr="00047D59">
        <w:rPr>
          <w:rFonts w:cstheme="minorHAnsi"/>
          <w:sz w:val="24"/>
          <w:szCs w:val="24"/>
        </w:rPr>
        <w:t xml:space="preserve"> are on the rise, while mental health disorders significantly affect the population in </w:t>
      </w:r>
      <w:r w:rsidR="00A90D5B" w:rsidRPr="00047D59">
        <w:rPr>
          <w:rFonts w:cstheme="minorHAnsi"/>
          <w:sz w:val="24"/>
          <w:szCs w:val="24"/>
        </w:rPr>
        <w:t xml:space="preserve">emergencies </w:t>
      </w:r>
      <w:r w:rsidRPr="00047D59">
        <w:rPr>
          <w:rFonts w:cstheme="minorHAnsi"/>
          <w:sz w:val="24"/>
          <w:szCs w:val="24"/>
        </w:rPr>
        <w:t>humanitarian settings. However, coverage and utilization of essential interventions for women, children and adolescents’ health remain low. Despite efforts, communicable disease tracking and access to bas</w:t>
      </w:r>
      <w:r w:rsidR="00A90D5B" w:rsidRPr="00047D59">
        <w:rPr>
          <w:rFonts w:cstheme="minorHAnsi"/>
          <w:sz w:val="24"/>
          <w:szCs w:val="24"/>
        </w:rPr>
        <w:t xml:space="preserve">ic health </w:t>
      </w:r>
      <w:r w:rsidR="007E52AC" w:rsidRPr="00047D59">
        <w:rPr>
          <w:rFonts w:cstheme="minorHAnsi"/>
          <w:sz w:val="24"/>
          <w:szCs w:val="24"/>
        </w:rPr>
        <w:t xml:space="preserve">care </w:t>
      </w:r>
      <w:r w:rsidR="00A90D5B" w:rsidRPr="00047D59">
        <w:rPr>
          <w:rFonts w:cstheme="minorHAnsi"/>
          <w:sz w:val="24"/>
          <w:szCs w:val="24"/>
        </w:rPr>
        <w:t xml:space="preserve">services still remain the big challenge due to the heavy flood in the state. </w:t>
      </w:r>
      <w:r w:rsidRPr="00047D59">
        <w:rPr>
          <w:rFonts w:cstheme="minorHAnsi"/>
          <w:sz w:val="24"/>
          <w:szCs w:val="24"/>
          <w:lang w:val="en"/>
        </w:rPr>
        <w:t xml:space="preserve">The </w:t>
      </w:r>
      <w:r w:rsidRPr="00047D59">
        <w:rPr>
          <w:rFonts w:cstheme="minorHAnsi"/>
          <w:bCs/>
          <w:sz w:val="24"/>
          <w:szCs w:val="24"/>
        </w:rPr>
        <w:t xml:space="preserve">increase in morbidity and mortality rate </w:t>
      </w:r>
      <w:r w:rsidR="004E0A14" w:rsidRPr="00047D59">
        <w:rPr>
          <w:rFonts w:cstheme="minorHAnsi"/>
          <w:bCs/>
          <w:sz w:val="24"/>
          <w:szCs w:val="24"/>
        </w:rPr>
        <w:t>due to</w:t>
      </w:r>
      <w:r w:rsidRPr="00047D59">
        <w:rPr>
          <w:rFonts w:cstheme="minorHAnsi"/>
          <w:bCs/>
          <w:sz w:val="24"/>
          <w:szCs w:val="24"/>
        </w:rPr>
        <w:t xml:space="preserve"> flood</w:t>
      </w:r>
      <w:r w:rsidR="004E0A14" w:rsidRPr="00047D59">
        <w:rPr>
          <w:rFonts w:cstheme="minorHAnsi"/>
          <w:bCs/>
          <w:sz w:val="24"/>
          <w:szCs w:val="24"/>
        </w:rPr>
        <w:t xml:space="preserve"> and</w:t>
      </w:r>
      <w:r w:rsidRPr="00047D59">
        <w:rPr>
          <w:rFonts w:cstheme="minorHAnsi"/>
          <w:bCs/>
          <w:sz w:val="24"/>
          <w:szCs w:val="24"/>
        </w:rPr>
        <w:t xml:space="preserve"> </w:t>
      </w:r>
      <w:r w:rsidR="004E0A14" w:rsidRPr="00047D59">
        <w:rPr>
          <w:rFonts w:cstheme="minorHAnsi"/>
          <w:bCs/>
          <w:sz w:val="24"/>
          <w:szCs w:val="24"/>
        </w:rPr>
        <w:t>water</w:t>
      </w:r>
      <w:r w:rsidRPr="00047D59">
        <w:rPr>
          <w:rFonts w:cstheme="minorHAnsi"/>
          <w:bCs/>
          <w:sz w:val="24"/>
          <w:szCs w:val="24"/>
        </w:rPr>
        <w:t xml:space="preserve"> vector borne diseases is the health concern</w:t>
      </w:r>
      <w:r w:rsidR="00A90D5B" w:rsidRPr="00047D59">
        <w:rPr>
          <w:rFonts w:cstheme="minorHAnsi"/>
          <w:bCs/>
          <w:sz w:val="24"/>
          <w:szCs w:val="24"/>
        </w:rPr>
        <w:t xml:space="preserve"> in Panyijiar county</w:t>
      </w:r>
      <w:r w:rsidRPr="00047D59">
        <w:rPr>
          <w:rFonts w:cstheme="minorHAnsi"/>
          <w:bCs/>
          <w:sz w:val="24"/>
          <w:szCs w:val="24"/>
        </w:rPr>
        <w:t xml:space="preserve">, with the shifting of the Health Pool Fund funding to </w:t>
      </w:r>
      <w:r w:rsidRPr="00047D59">
        <w:rPr>
          <w:rFonts w:cstheme="minorHAnsi"/>
          <w:bCs/>
          <w:sz w:val="24"/>
          <w:szCs w:val="24"/>
        </w:rPr>
        <w:lastRenderedPageBreak/>
        <w:t>world bank funding has create the health gap. The new implementing world bank funding partner still have not start the implementation which now increases high morbidity and mortality rate in the county</w:t>
      </w:r>
      <w:r w:rsidR="00973A14" w:rsidRPr="00047D59">
        <w:rPr>
          <w:rFonts w:cstheme="minorHAnsi"/>
          <w:bCs/>
          <w:sz w:val="24"/>
          <w:szCs w:val="24"/>
        </w:rPr>
        <w:t xml:space="preserve"> because the service we offer as AFAA does not meet the complicated cases like the case that </w:t>
      </w:r>
      <w:r w:rsidR="00966F5E" w:rsidRPr="00047D59">
        <w:rPr>
          <w:rFonts w:cstheme="minorHAnsi"/>
          <w:bCs/>
          <w:sz w:val="24"/>
          <w:szCs w:val="24"/>
        </w:rPr>
        <w:t xml:space="preserve">need surgery </w:t>
      </w:r>
      <w:r w:rsidR="008C6CF3" w:rsidRPr="00047D59">
        <w:rPr>
          <w:rFonts w:cstheme="minorHAnsi"/>
          <w:bCs/>
          <w:sz w:val="24"/>
          <w:szCs w:val="24"/>
        </w:rPr>
        <w:t xml:space="preserve">which </w:t>
      </w:r>
      <w:r w:rsidR="00966F5E" w:rsidRPr="00047D59">
        <w:rPr>
          <w:rFonts w:cstheme="minorHAnsi"/>
          <w:bCs/>
          <w:sz w:val="24"/>
          <w:szCs w:val="24"/>
        </w:rPr>
        <w:t>cannot be handle at the mobile site</w:t>
      </w:r>
      <w:r w:rsidRPr="00047D59">
        <w:rPr>
          <w:rFonts w:cstheme="minorHAnsi"/>
          <w:bCs/>
          <w:sz w:val="24"/>
          <w:szCs w:val="24"/>
        </w:rPr>
        <w:t>.</w:t>
      </w:r>
      <w:r w:rsidR="00053F84" w:rsidRPr="00047D59">
        <w:rPr>
          <w:rFonts w:cstheme="minorHAnsi"/>
          <w:bCs/>
          <w:sz w:val="24"/>
          <w:szCs w:val="24"/>
        </w:rPr>
        <w:t xml:space="preserve"> AFAA out </w:t>
      </w:r>
      <w:r w:rsidR="004E0A14" w:rsidRPr="00047D59">
        <w:rPr>
          <w:rFonts w:cstheme="minorHAnsi"/>
          <w:bCs/>
          <w:sz w:val="24"/>
          <w:szCs w:val="24"/>
        </w:rPr>
        <w:t>patient’s</w:t>
      </w:r>
      <w:r w:rsidR="00053F84" w:rsidRPr="00047D59">
        <w:rPr>
          <w:rFonts w:cstheme="minorHAnsi"/>
          <w:bCs/>
          <w:sz w:val="24"/>
          <w:szCs w:val="24"/>
        </w:rPr>
        <w:t xml:space="preserve"> consultation is</w:t>
      </w:r>
      <w:r w:rsidRPr="00047D59">
        <w:rPr>
          <w:rFonts w:cstheme="minorHAnsi"/>
          <w:bCs/>
          <w:sz w:val="24"/>
          <w:szCs w:val="24"/>
        </w:rPr>
        <w:t xml:space="preserve"> currently </w:t>
      </w:r>
      <w:r w:rsidR="00053F84" w:rsidRPr="00047D59">
        <w:rPr>
          <w:rFonts w:cstheme="minorHAnsi"/>
          <w:bCs/>
          <w:sz w:val="24"/>
          <w:szCs w:val="24"/>
        </w:rPr>
        <w:t xml:space="preserve">on </w:t>
      </w:r>
      <w:r w:rsidRPr="00047D59">
        <w:rPr>
          <w:rFonts w:cstheme="minorHAnsi"/>
          <w:bCs/>
          <w:sz w:val="24"/>
          <w:szCs w:val="24"/>
        </w:rPr>
        <w:t xml:space="preserve">average of </w:t>
      </w:r>
      <w:r w:rsidR="001A3F76" w:rsidRPr="00047D59">
        <w:rPr>
          <w:rFonts w:cstheme="minorHAnsi"/>
          <w:bCs/>
          <w:sz w:val="24"/>
          <w:szCs w:val="24"/>
        </w:rPr>
        <w:t>1</w:t>
      </w:r>
      <w:r w:rsidRPr="00047D59">
        <w:rPr>
          <w:rFonts w:cstheme="minorHAnsi"/>
          <w:bCs/>
          <w:sz w:val="24"/>
          <w:szCs w:val="24"/>
        </w:rPr>
        <w:t>000 Malaria cases pe</w:t>
      </w:r>
      <w:r w:rsidR="00966F5E" w:rsidRPr="00047D59">
        <w:rPr>
          <w:rFonts w:cstheme="minorHAnsi"/>
          <w:bCs/>
          <w:sz w:val="24"/>
          <w:szCs w:val="24"/>
        </w:rPr>
        <w:t xml:space="preserve">r month at the mobile health site, based </w:t>
      </w:r>
      <w:r w:rsidR="00053F84" w:rsidRPr="00047D59">
        <w:rPr>
          <w:rFonts w:cstheme="minorHAnsi"/>
          <w:bCs/>
          <w:sz w:val="24"/>
          <w:szCs w:val="24"/>
        </w:rPr>
        <w:t>on our</w:t>
      </w:r>
      <w:r w:rsidRPr="00047D59">
        <w:rPr>
          <w:rFonts w:cstheme="minorHAnsi"/>
          <w:bCs/>
          <w:sz w:val="24"/>
          <w:szCs w:val="24"/>
        </w:rPr>
        <w:t xml:space="preserve"> data collection. Malaria is the leading death in children under 5 years of age</w:t>
      </w:r>
      <w:r w:rsidR="000A108D" w:rsidRPr="00047D59">
        <w:rPr>
          <w:rFonts w:cstheme="minorHAnsi"/>
          <w:sz w:val="24"/>
          <w:szCs w:val="24"/>
          <w:lang w:val="en"/>
        </w:rPr>
        <w:t>.</w:t>
      </w:r>
      <w:r w:rsidR="00EA76AB" w:rsidRPr="00047D59">
        <w:rPr>
          <w:rFonts w:cstheme="minorHAnsi"/>
          <w:sz w:val="24"/>
          <w:szCs w:val="24"/>
          <w:lang w:val="en"/>
        </w:rPr>
        <w:t xml:space="preserve"> Due to the worsening situation in Payinjiar, UNOCHA classified Panyijiar as IPC4 which prompted Health Cluster to recommended AFAA to run the primary Health Care unit through the supported from </w:t>
      </w:r>
      <w:r w:rsidR="008C6CF3" w:rsidRPr="00047D59">
        <w:rPr>
          <w:rFonts w:cstheme="minorHAnsi"/>
          <w:sz w:val="24"/>
          <w:szCs w:val="24"/>
          <w:lang w:val="en"/>
        </w:rPr>
        <w:t>South Sudan humanitarian fund</w:t>
      </w:r>
      <w:r w:rsidR="00EA76AB" w:rsidRPr="00047D59">
        <w:rPr>
          <w:rFonts w:cstheme="minorHAnsi"/>
          <w:sz w:val="24"/>
          <w:szCs w:val="24"/>
          <w:lang w:val="en"/>
        </w:rPr>
        <w:t xml:space="preserve"> (</w:t>
      </w:r>
      <w:r w:rsidR="00EA76AB" w:rsidRPr="00047D59">
        <w:rPr>
          <w:rFonts w:cstheme="minorHAnsi"/>
          <w:b/>
          <w:bCs/>
          <w:sz w:val="24"/>
          <w:szCs w:val="24"/>
          <w:lang w:val="en"/>
        </w:rPr>
        <w:t>SSHF</w:t>
      </w:r>
      <w:r w:rsidR="00EA76AB" w:rsidRPr="001123AC">
        <w:rPr>
          <w:rFonts w:cstheme="minorHAnsi"/>
          <w:sz w:val="24"/>
          <w:szCs w:val="24"/>
          <w:lang w:val="en"/>
        </w:rPr>
        <w:t>)</w:t>
      </w:r>
      <w:r w:rsidR="004E0A14" w:rsidRPr="001123AC">
        <w:rPr>
          <w:rFonts w:cstheme="minorHAnsi"/>
          <w:sz w:val="24"/>
          <w:szCs w:val="24"/>
          <w:lang w:val="en"/>
        </w:rPr>
        <w:t xml:space="preserve"> in </w:t>
      </w:r>
      <w:r w:rsidR="00EB18FF" w:rsidRPr="001123AC">
        <w:rPr>
          <w:rFonts w:cstheme="minorHAnsi"/>
          <w:sz w:val="24"/>
          <w:szCs w:val="24"/>
          <w:lang w:val="en"/>
        </w:rPr>
        <w:t xml:space="preserve">Tiam </w:t>
      </w:r>
      <w:r w:rsidR="004E0A14" w:rsidRPr="001123AC">
        <w:rPr>
          <w:rFonts w:cstheme="minorHAnsi"/>
          <w:sz w:val="24"/>
          <w:szCs w:val="24"/>
          <w:lang w:val="en"/>
        </w:rPr>
        <w:t xml:space="preserve">of </w:t>
      </w:r>
      <w:r w:rsidR="00EB18FF" w:rsidRPr="001123AC">
        <w:rPr>
          <w:rFonts w:cstheme="minorHAnsi"/>
          <w:sz w:val="24"/>
          <w:szCs w:val="24"/>
          <w:lang w:val="en"/>
        </w:rPr>
        <w:t>Nyal</w:t>
      </w:r>
      <w:r w:rsidR="008C6CF3" w:rsidRPr="001123AC">
        <w:rPr>
          <w:rFonts w:cstheme="minorHAnsi"/>
          <w:sz w:val="24"/>
          <w:szCs w:val="24"/>
          <w:lang w:val="en"/>
        </w:rPr>
        <w:t xml:space="preserve"> </w:t>
      </w:r>
      <w:r w:rsidR="00EA76AB" w:rsidRPr="001123AC">
        <w:rPr>
          <w:rFonts w:cstheme="minorHAnsi"/>
          <w:sz w:val="24"/>
          <w:szCs w:val="24"/>
          <w:lang w:val="en"/>
        </w:rPr>
        <w:t>Payam</w:t>
      </w:r>
      <w:r w:rsidR="00EB18FF" w:rsidRPr="001123AC">
        <w:rPr>
          <w:rFonts w:cstheme="minorHAnsi"/>
          <w:sz w:val="24"/>
          <w:szCs w:val="24"/>
          <w:lang w:val="en"/>
        </w:rPr>
        <w:t>,</w:t>
      </w:r>
      <w:r w:rsidR="008C6CF3" w:rsidRPr="001123AC">
        <w:rPr>
          <w:rFonts w:cstheme="minorHAnsi"/>
          <w:sz w:val="24"/>
          <w:szCs w:val="24"/>
          <w:lang w:val="en"/>
        </w:rPr>
        <w:t xml:space="preserve"> Panyijiar county</w:t>
      </w:r>
      <w:r w:rsidR="00EA76AB" w:rsidRPr="00047D59">
        <w:rPr>
          <w:rFonts w:cstheme="minorHAnsi"/>
          <w:sz w:val="24"/>
          <w:szCs w:val="24"/>
          <w:lang w:val="en"/>
        </w:rPr>
        <w:t>.</w:t>
      </w:r>
      <w:r w:rsidR="000306A7">
        <w:rPr>
          <w:rFonts w:cstheme="minorHAnsi"/>
          <w:sz w:val="24"/>
          <w:szCs w:val="24"/>
          <w:lang w:val="en"/>
        </w:rPr>
        <w:t xml:space="preserve"> </w:t>
      </w:r>
      <w:r w:rsidR="00341655" w:rsidRPr="00047D59">
        <w:rPr>
          <w:rFonts w:cstheme="minorHAnsi"/>
          <w:sz w:val="24"/>
          <w:szCs w:val="24"/>
          <w:lang w:val="en"/>
        </w:rPr>
        <w:t xml:space="preserve">The </w:t>
      </w:r>
      <w:r w:rsidR="00EA76AB" w:rsidRPr="00047D59">
        <w:rPr>
          <w:rFonts w:cstheme="minorHAnsi"/>
          <w:sz w:val="24"/>
          <w:szCs w:val="24"/>
          <w:lang w:val="en"/>
        </w:rPr>
        <w:t>2023</w:t>
      </w:r>
      <w:r w:rsidR="00341655" w:rsidRPr="00047D59">
        <w:rPr>
          <w:rFonts w:cstheme="minorHAnsi"/>
          <w:sz w:val="24"/>
          <w:szCs w:val="24"/>
          <w:lang w:val="en"/>
        </w:rPr>
        <w:t>-2024</w:t>
      </w:r>
      <w:r w:rsidR="000A108D" w:rsidRPr="00047D59">
        <w:rPr>
          <w:rFonts w:cstheme="minorHAnsi"/>
          <w:sz w:val="24"/>
          <w:szCs w:val="24"/>
          <w:lang w:val="en"/>
        </w:rPr>
        <w:t xml:space="preserve"> Plan support from the Vitol</w:t>
      </w:r>
      <w:r w:rsidRPr="00047D59">
        <w:rPr>
          <w:rFonts w:cstheme="minorHAnsi"/>
          <w:sz w:val="24"/>
          <w:szCs w:val="24"/>
          <w:lang w:val="en"/>
        </w:rPr>
        <w:t xml:space="preserve"> and Segal Family Foundation</w:t>
      </w:r>
      <w:r w:rsidR="004A40E1" w:rsidRPr="00047D59">
        <w:rPr>
          <w:rFonts w:cstheme="minorHAnsi"/>
          <w:sz w:val="24"/>
          <w:szCs w:val="24"/>
          <w:lang w:val="en"/>
        </w:rPr>
        <w:t>s</w:t>
      </w:r>
      <w:r w:rsidRPr="00047D59">
        <w:rPr>
          <w:rFonts w:cstheme="minorHAnsi"/>
          <w:sz w:val="24"/>
          <w:szCs w:val="24"/>
          <w:lang w:val="en"/>
        </w:rPr>
        <w:t>, AFAA is going to establish Pri</w:t>
      </w:r>
      <w:r w:rsidR="004A40E1" w:rsidRPr="00047D59">
        <w:rPr>
          <w:rFonts w:cstheme="minorHAnsi"/>
          <w:sz w:val="24"/>
          <w:szCs w:val="24"/>
          <w:lang w:val="en"/>
        </w:rPr>
        <w:t xml:space="preserve">mary Health Care Unit (PHCU), Mobile outreach and the </w:t>
      </w:r>
      <w:r w:rsidR="0078582D">
        <w:rPr>
          <w:rFonts w:cstheme="minorHAnsi"/>
          <w:sz w:val="24"/>
          <w:szCs w:val="24"/>
          <w:lang w:val="en"/>
        </w:rPr>
        <w:t>B</w:t>
      </w:r>
      <w:r w:rsidR="004A40E1" w:rsidRPr="00047D59">
        <w:rPr>
          <w:rFonts w:cstheme="minorHAnsi"/>
          <w:sz w:val="24"/>
          <w:szCs w:val="24"/>
          <w:lang w:val="en"/>
        </w:rPr>
        <w:t>oma health initiative to save the</w:t>
      </w:r>
      <w:r w:rsidR="00EA76AB" w:rsidRPr="00047D59">
        <w:rPr>
          <w:rFonts w:cstheme="minorHAnsi"/>
          <w:sz w:val="24"/>
          <w:szCs w:val="24"/>
          <w:lang w:val="en"/>
        </w:rPr>
        <w:t xml:space="preserve"> life</w:t>
      </w:r>
      <w:r w:rsidR="004A40E1" w:rsidRPr="00047D59">
        <w:rPr>
          <w:rFonts w:cstheme="minorHAnsi"/>
          <w:sz w:val="24"/>
          <w:szCs w:val="24"/>
          <w:lang w:val="en"/>
        </w:rPr>
        <w:t xml:space="preserve"> of</w:t>
      </w:r>
      <w:r w:rsidRPr="00047D59">
        <w:rPr>
          <w:rFonts w:cstheme="minorHAnsi"/>
          <w:sz w:val="24"/>
          <w:szCs w:val="24"/>
          <w:lang w:val="en"/>
        </w:rPr>
        <w:t xml:space="preserve"> </w:t>
      </w:r>
      <w:r w:rsidR="00EA76AB" w:rsidRPr="00047D59">
        <w:rPr>
          <w:rFonts w:cstheme="minorHAnsi"/>
          <w:sz w:val="24"/>
          <w:szCs w:val="24"/>
          <w:lang w:val="en"/>
        </w:rPr>
        <w:t xml:space="preserve">the </w:t>
      </w:r>
      <w:r w:rsidR="00491917" w:rsidRPr="00047D59">
        <w:rPr>
          <w:rFonts w:cstheme="minorHAnsi"/>
          <w:sz w:val="24"/>
          <w:szCs w:val="24"/>
          <w:lang w:val="en"/>
        </w:rPr>
        <w:t xml:space="preserve">flood </w:t>
      </w:r>
      <w:r w:rsidR="00EA76AB" w:rsidRPr="00047D59">
        <w:rPr>
          <w:rFonts w:cstheme="minorHAnsi"/>
          <w:sz w:val="24"/>
          <w:szCs w:val="24"/>
          <w:lang w:val="en"/>
        </w:rPr>
        <w:t>affected population</w:t>
      </w:r>
      <w:r w:rsidRPr="00047D59">
        <w:rPr>
          <w:rFonts w:cstheme="minorHAnsi"/>
          <w:sz w:val="24"/>
          <w:szCs w:val="24"/>
          <w:lang w:val="en"/>
        </w:rPr>
        <w:t xml:space="preserve">. </w:t>
      </w:r>
      <w:r w:rsidR="00EA76AB" w:rsidRPr="00047D59">
        <w:rPr>
          <w:rFonts w:cstheme="minorHAnsi"/>
          <w:sz w:val="24"/>
          <w:szCs w:val="24"/>
          <w:lang w:val="en"/>
        </w:rPr>
        <w:t xml:space="preserve">The </w:t>
      </w:r>
      <w:r w:rsidR="00EA76AB" w:rsidRPr="00047D59">
        <w:rPr>
          <w:rFonts w:eastAsia="Calibri" w:cstheme="minorHAnsi"/>
          <w:sz w:val="24"/>
          <w:szCs w:val="24"/>
        </w:rPr>
        <w:t>p</w:t>
      </w:r>
      <w:r w:rsidR="003D55B6" w:rsidRPr="00047D59">
        <w:rPr>
          <w:rFonts w:eastAsia="Calibri" w:cstheme="minorHAnsi"/>
          <w:sz w:val="24"/>
          <w:szCs w:val="24"/>
        </w:rPr>
        <w:t>oor access to health care facility due to the distance and water level which cut off some of the communities</w:t>
      </w:r>
      <w:r w:rsidR="00EA76AB" w:rsidRPr="00047D59">
        <w:rPr>
          <w:rFonts w:eastAsia="Calibri" w:cstheme="minorHAnsi"/>
          <w:sz w:val="24"/>
          <w:szCs w:val="24"/>
        </w:rPr>
        <w:t xml:space="preserve"> who are living in highland course l</w:t>
      </w:r>
      <w:r w:rsidR="003D55B6" w:rsidRPr="00047D59">
        <w:rPr>
          <w:rFonts w:eastAsia="Calibri" w:cstheme="minorHAnsi"/>
          <w:sz w:val="24"/>
          <w:szCs w:val="24"/>
        </w:rPr>
        <w:t xml:space="preserve">ack of utilization of preventive and curative basic health and nutrition services </w:t>
      </w:r>
      <w:r w:rsidR="004C5325" w:rsidRPr="00047D59">
        <w:rPr>
          <w:rFonts w:eastAsia="Calibri" w:cstheme="minorHAnsi"/>
          <w:sz w:val="24"/>
          <w:szCs w:val="24"/>
        </w:rPr>
        <w:t xml:space="preserve">thus </w:t>
      </w:r>
      <w:r w:rsidR="003D55B6" w:rsidRPr="00047D59">
        <w:rPr>
          <w:rFonts w:eastAsia="Calibri" w:cstheme="minorHAnsi"/>
          <w:sz w:val="24"/>
          <w:szCs w:val="24"/>
        </w:rPr>
        <w:t>increase the Malaria and malnutrition rate among children</w:t>
      </w:r>
      <w:r w:rsidR="00341655" w:rsidRPr="00047D59">
        <w:rPr>
          <w:rFonts w:eastAsia="Calibri" w:cstheme="minorHAnsi"/>
          <w:sz w:val="24"/>
          <w:szCs w:val="24"/>
        </w:rPr>
        <w:t xml:space="preserve"> and will be reduce through the implementation of the BHI initiative</w:t>
      </w:r>
      <w:r w:rsidR="003D55B6" w:rsidRPr="00047D59">
        <w:rPr>
          <w:rFonts w:eastAsia="Calibri" w:cstheme="minorHAnsi"/>
          <w:sz w:val="24"/>
          <w:szCs w:val="24"/>
        </w:rPr>
        <w:t xml:space="preserve">. The child morbidity and mortality rate being the highest in Panyijiar County, with high deaths per 100 </w:t>
      </w:r>
      <w:r w:rsidRPr="00047D59">
        <w:rPr>
          <w:rFonts w:eastAsia="Calibri" w:cstheme="minorHAnsi"/>
          <w:sz w:val="24"/>
          <w:szCs w:val="24"/>
        </w:rPr>
        <w:t>/ live births</w:t>
      </w:r>
      <w:r w:rsidR="003D55B6" w:rsidRPr="00047D59">
        <w:rPr>
          <w:rFonts w:eastAsia="Calibri" w:cstheme="minorHAnsi"/>
          <w:sz w:val="24"/>
          <w:szCs w:val="24"/>
        </w:rPr>
        <w:t xml:space="preserve"> due to obstructed/prolonged labor and lack of</w:t>
      </w:r>
      <w:r w:rsidR="008C6CF3" w:rsidRPr="00047D59">
        <w:rPr>
          <w:rFonts w:eastAsia="Calibri" w:cstheme="minorHAnsi"/>
          <w:sz w:val="24"/>
          <w:szCs w:val="24"/>
        </w:rPr>
        <w:t xml:space="preserve"> skill birth attend. Because of that, most</w:t>
      </w:r>
      <w:r w:rsidR="003D55B6" w:rsidRPr="00047D59">
        <w:rPr>
          <w:rFonts w:eastAsia="Calibri" w:cstheme="minorHAnsi"/>
          <w:sz w:val="24"/>
          <w:szCs w:val="24"/>
        </w:rPr>
        <w:t xml:space="preserve"> deliveries are being conducted by the traditional birth attendance (TBA) which led to unclean birth deliveries. The low payment of few professional/ midwives includes lack of functional health facilities to conduct deliveries is still </w:t>
      </w:r>
      <w:r w:rsidR="008C6CF3" w:rsidRPr="00047D59">
        <w:rPr>
          <w:rFonts w:eastAsia="Calibri" w:cstheme="minorHAnsi"/>
          <w:sz w:val="24"/>
          <w:szCs w:val="24"/>
        </w:rPr>
        <w:t>being major problem in AFAA mobile site</w:t>
      </w:r>
      <w:r w:rsidR="003D55B6" w:rsidRPr="00047D59">
        <w:rPr>
          <w:rFonts w:eastAsia="Calibri" w:cstheme="minorHAnsi"/>
          <w:sz w:val="24"/>
          <w:szCs w:val="24"/>
        </w:rPr>
        <w:t xml:space="preserve"> which affected sustainability of the few health professionals/midwives.</w:t>
      </w:r>
    </w:p>
    <w:p w14:paraId="3F3319DC" w14:textId="19D2BFC1" w:rsidR="000E02C8" w:rsidRPr="00047D59" w:rsidRDefault="00E5506E" w:rsidP="000E02C8">
      <w:pPr>
        <w:rPr>
          <w:rFonts w:cstheme="minorHAnsi"/>
          <w:b/>
          <w:sz w:val="24"/>
          <w:szCs w:val="24"/>
        </w:rPr>
      </w:pPr>
      <w:r w:rsidRPr="00047D59">
        <w:rPr>
          <w:rFonts w:cstheme="minorHAnsi"/>
          <w:b/>
          <w:sz w:val="24"/>
          <w:szCs w:val="24"/>
        </w:rPr>
        <w:t xml:space="preserve">D)   </w:t>
      </w:r>
      <w:r w:rsidR="00367AE2" w:rsidRPr="00047D59">
        <w:rPr>
          <w:rFonts w:cstheme="minorHAnsi"/>
          <w:b/>
          <w:sz w:val="24"/>
          <w:szCs w:val="24"/>
        </w:rPr>
        <w:t>AFAA PRIORITIES</w:t>
      </w:r>
    </w:p>
    <w:p w14:paraId="2673EF01" w14:textId="56FBF407" w:rsidR="00596D2A" w:rsidRPr="00047D59" w:rsidRDefault="00367AE2" w:rsidP="002C51E4">
      <w:pPr>
        <w:pStyle w:val="ListParagraph"/>
        <w:numPr>
          <w:ilvl w:val="0"/>
          <w:numId w:val="12"/>
        </w:numPr>
        <w:jc w:val="both"/>
        <w:rPr>
          <w:rFonts w:cstheme="minorHAnsi"/>
          <w:b/>
          <w:sz w:val="24"/>
          <w:szCs w:val="24"/>
        </w:rPr>
      </w:pPr>
      <w:r w:rsidRPr="00047D59">
        <w:rPr>
          <w:rFonts w:cstheme="minorHAnsi"/>
          <w:sz w:val="24"/>
          <w:szCs w:val="24"/>
        </w:rPr>
        <w:t xml:space="preserve">AFAA delivered health service to the flood affected community in </w:t>
      </w:r>
      <w:r w:rsidRPr="001123AC">
        <w:rPr>
          <w:rFonts w:cstheme="minorHAnsi"/>
          <w:sz w:val="24"/>
          <w:szCs w:val="24"/>
        </w:rPr>
        <w:t xml:space="preserve">Majak </w:t>
      </w:r>
      <w:r w:rsidR="001123AC" w:rsidRPr="001123AC">
        <w:rPr>
          <w:rFonts w:cstheme="minorHAnsi"/>
          <w:sz w:val="24"/>
          <w:szCs w:val="24"/>
        </w:rPr>
        <w:t>locality</w:t>
      </w:r>
      <w:r w:rsidRPr="001123AC">
        <w:rPr>
          <w:rFonts w:cstheme="minorHAnsi"/>
          <w:sz w:val="24"/>
          <w:szCs w:val="24"/>
        </w:rPr>
        <w:t xml:space="preserve"> of </w:t>
      </w:r>
      <w:r w:rsidR="001123AC">
        <w:rPr>
          <w:rFonts w:cstheme="minorHAnsi"/>
          <w:sz w:val="24"/>
          <w:szCs w:val="24"/>
        </w:rPr>
        <w:t>Nyal</w:t>
      </w:r>
      <w:r w:rsidR="00596D2A" w:rsidRPr="00047D59">
        <w:rPr>
          <w:rFonts w:cstheme="minorHAnsi"/>
          <w:sz w:val="24"/>
          <w:szCs w:val="24"/>
        </w:rPr>
        <w:t xml:space="preserve"> P</w:t>
      </w:r>
      <w:r w:rsidRPr="00047D59">
        <w:rPr>
          <w:rFonts w:cstheme="minorHAnsi"/>
          <w:sz w:val="24"/>
          <w:szCs w:val="24"/>
        </w:rPr>
        <w:t xml:space="preserve">ayam, Panyijiar County of unity state and </w:t>
      </w:r>
      <w:r w:rsidR="00596D2A" w:rsidRPr="00047D59">
        <w:rPr>
          <w:rFonts w:cstheme="minorHAnsi"/>
          <w:sz w:val="24"/>
          <w:szCs w:val="24"/>
        </w:rPr>
        <w:t>supports the training of the health staff</w:t>
      </w:r>
      <w:r w:rsidRPr="00047D59">
        <w:rPr>
          <w:rFonts w:cstheme="minorHAnsi"/>
          <w:sz w:val="24"/>
          <w:szCs w:val="24"/>
        </w:rPr>
        <w:t xml:space="preserve"> to improve </w:t>
      </w:r>
      <w:r w:rsidR="00596D2A" w:rsidRPr="00047D59">
        <w:rPr>
          <w:rFonts w:cstheme="minorHAnsi"/>
          <w:sz w:val="24"/>
          <w:szCs w:val="24"/>
        </w:rPr>
        <w:t>service delivery including data collect, IDRS, E</w:t>
      </w:r>
      <w:r w:rsidR="00C51F34" w:rsidRPr="00047D59">
        <w:rPr>
          <w:rFonts w:cstheme="minorHAnsi"/>
          <w:sz w:val="24"/>
          <w:szCs w:val="24"/>
        </w:rPr>
        <w:t>WARS</w:t>
      </w:r>
      <w:r w:rsidR="00596D2A" w:rsidRPr="00047D59">
        <w:rPr>
          <w:rFonts w:cstheme="minorHAnsi"/>
          <w:sz w:val="24"/>
          <w:szCs w:val="24"/>
        </w:rPr>
        <w:t>, 5Ws and DHIS2 reporting</w:t>
      </w:r>
      <w:r w:rsidR="00F77ED7" w:rsidRPr="00047D59">
        <w:rPr>
          <w:rFonts w:cstheme="minorHAnsi"/>
          <w:sz w:val="24"/>
          <w:szCs w:val="24"/>
        </w:rPr>
        <w:t xml:space="preserve"> system</w:t>
      </w:r>
      <w:r w:rsidR="001123AC">
        <w:rPr>
          <w:rFonts w:cstheme="minorHAnsi"/>
          <w:sz w:val="24"/>
          <w:szCs w:val="24"/>
        </w:rPr>
        <w:t>.</w:t>
      </w:r>
    </w:p>
    <w:p w14:paraId="48A4CA49" w14:textId="77777777" w:rsidR="000E02C8" w:rsidRPr="00047D59" w:rsidRDefault="00F77ED7" w:rsidP="002C51E4">
      <w:pPr>
        <w:pStyle w:val="ListParagraph"/>
        <w:numPr>
          <w:ilvl w:val="0"/>
          <w:numId w:val="12"/>
        </w:numPr>
        <w:jc w:val="both"/>
        <w:rPr>
          <w:rFonts w:cstheme="minorHAnsi"/>
          <w:sz w:val="24"/>
          <w:szCs w:val="24"/>
        </w:rPr>
      </w:pPr>
      <w:r w:rsidRPr="00047D59">
        <w:rPr>
          <w:rFonts w:cstheme="minorHAnsi"/>
          <w:sz w:val="24"/>
          <w:szCs w:val="24"/>
        </w:rPr>
        <w:t>L</w:t>
      </w:r>
      <w:r w:rsidR="00274543" w:rsidRPr="00047D59">
        <w:rPr>
          <w:rFonts w:cstheme="minorHAnsi"/>
          <w:sz w:val="24"/>
          <w:szCs w:val="24"/>
        </w:rPr>
        <w:t xml:space="preserve">ifesaving interventions such as </w:t>
      </w:r>
      <w:r w:rsidRPr="00047D59">
        <w:rPr>
          <w:rFonts w:cstheme="minorHAnsi"/>
          <w:sz w:val="24"/>
          <w:szCs w:val="24"/>
        </w:rPr>
        <w:t>immunization service delivery, emergency healthcare services, diagnosis and treatment of communicable and non-communicable diseases, and epi</w:t>
      </w:r>
      <w:bookmarkStart w:id="1" w:name="_Hlk124763228"/>
      <w:r w:rsidR="000E02C8" w:rsidRPr="00047D59">
        <w:rPr>
          <w:rFonts w:cstheme="minorHAnsi"/>
          <w:sz w:val="24"/>
          <w:szCs w:val="24"/>
        </w:rPr>
        <w:t>demic preparedness and response</w:t>
      </w:r>
      <w:r w:rsidR="00491917" w:rsidRPr="00047D59">
        <w:rPr>
          <w:rFonts w:cstheme="minorHAnsi"/>
          <w:sz w:val="24"/>
          <w:szCs w:val="24"/>
        </w:rPr>
        <w:t>.</w:t>
      </w:r>
    </w:p>
    <w:p w14:paraId="74F132F3" w14:textId="1642F634" w:rsidR="007A1AC8" w:rsidRPr="00047D59" w:rsidRDefault="007A1AC8" w:rsidP="002C51E4">
      <w:pPr>
        <w:pStyle w:val="ListParagraph"/>
        <w:numPr>
          <w:ilvl w:val="0"/>
          <w:numId w:val="12"/>
        </w:numPr>
        <w:jc w:val="both"/>
        <w:rPr>
          <w:rFonts w:cstheme="minorHAnsi"/>
          <w:sz w:val="24"/>
          <w:szCs w:val="24"/>
        </w:rPr>
      </w:pPr>
      <w:r w:rsidRPr="00047D59">
        <w:rPr>
          <w:rFonts w:cstheme="minorHAnsi"/>
          <w:sz w:val="24"/>
          <w:szCs w:val="24"/>
        </w:rPr>
        <w:t xml:space="preserve">Reopening of the CEmONC operation theatre to reduce prolonging labor and child and mother death will be </w:t>
      </w:r>
      <w:r w:rsidR="007115A7" w:rsidRPr="00047D59">
        <w:rPr>
          <w:rFonts w:cstheme="minorHAnsi"/>
          <w:sz w:val="24"/>
          <w:szCs w:val="24"/>
        </w:rPr>
        <w:t>minimized</w:t>
      </w:r>
      <w:r w:rsidRPr="00047D59">
        <w:rPr>
          <w:rFonts w:cstheme="minorHAnsi"/>
          <w:sz w:val="24"/>
          <w:szCs w:val="24"/>
        </w:rPr>
        <w:t>.</w:t>
      </w:r>
    </w:p>
    <w:p w14:paraId="643C8BB6" w14:textId="77777777" w:rsidR="007A1AC8" w:rsidRPr="00047D59" w:rsidRDefault="007A1AC8" w:rsidP="002C51E4">
      <w:pPr>
        <w:pStyle w:val="ListParagraph"/>
        <w:numPr>
          <w:ilvl w:val="0"/>
          <w:numId w:val="12"/>
        </w:numPr>
        <w:jc w:val="both"/>
        <w:rPr>
          <w:rFonts w:cstheme="minorHAnsi"/>
          <w:sz w:val="24"/>
          <w:szCs w:val="24"/>
        </w:rPr>
      </w:pPr>
      <w:r w:rsidRPr="00047D59">
        <w:rPr>
          <w:rFonts w:cstheme="minorHAnsi"/>
          <w:sz w:val="24"/>
          <w:szCs w:val="24"/>
        </w:rPr>
        <w:t>Initiating BHI initiative as the way forward to reduce distance cover and increase the utilization of health service in area affected by flood.</w:t>
      </w:r>
    </w:p>
    <w:p w14:paraId="3C9F73B8" w14:textId="00C3E912" w:rsidR="0075121C" w:rsidRPr="00AD7582" w:rsidRDefault="007A1AC8" w:rsidP="000E02C8">
      <w:pPr>
        <w:pStyle w:val="ListParagraph"/>
        <w:numPr>
          <w:ilvl w:val="0"/>
          <w:numId w:val="12"/>
        </w:numPr>
        <w:jc w:val="both"/>
        <w:rPr>
          <w:rFonts w:cstheme="minorHAnsi"/>
          <w:sz w:val="24"/>
          <w:szCs w:val="24"/>
        </w:rPr>
      </w:pPr>
      <w:r w:rsidRPr="00047D59">
        <w:rPr>
          <w:rFonts w:cstheme="minorHAnsi"/>
          <w:sz w:val="24"/>
          <w:szCs w:val="24"/>
        </w:rPr>
        <w:t xml:space="preserve">Deploy </w:t>
      </w:r>
      <w:r w:rsidR="00274543" w:rsidRPr="00047D59">
        <w:rPr>
          <w:rFonts w:cstheme="minorHAnsi"/>
          <w:sz w:val="24"/>
          <w:szCs w:val="24"/>
        </w:rPr>
        <w:t xml:space="preserve">of </w:t>
      </w:r>
      <w:r w:rsidRPr="00047D59">
        <w:rPr>
          <w:rFonts w:cstheme="minorHAnsi"/>
          <w:sz w:val="24"/>
          <w:szCs w:val="24"/>
        </w:rPr>
        <w:t xml:space="preserve">the </w:t>
      </w:r>
      <w:r w:rsidR="00274543" w:rsidRPr="00047D59">
        <w:rPr>
          <w:rFonts w:cstheme="minorHAnsi"/>
          <w:sz w:val="24"/>
          <w:szCs w:val="24"/>
        </w:rPr>
        <w:t>qualified health professional to care curry out curative consultation at the facility</w:t>
      </w:r>
      <w:r w:rsidR="00491917" w:rsidRPr="00047D59">
        <w:rPr>
          <w:rFonts w:cstheme="minorHAnsi"/>
          <w:sz w:val="24"/>
          <w:szCs w:val="24"/>
        </w:rPr>
        <w:t xml:space="preserve"> level.</w:t>
      </w:r>
    </w:p>
    <w:p w14:paraId="4C273166" w14:textId="39243DEA" w:rsidR="000E02C8" w:rsidRPr="00047D59" w:rsidRDefault="00274543" w:rsidP="000E02C8">
      <w:pPr>
        <w:rPr>
          <w:rFonts w:cstheme="minorHAnsi"/>
          <w:b/>
          <w:sz w:val="24"/>
          <w:szCs w:val="24"/>
        </w:rPr>
      </w:pPr>
      <w:r w:rsidRPr="00047D59">
        <w:rPr>
          <w:rFonts w:cstheme="minorHAnsi"/>
          <w:b/>
          <w:sz w:val="24"/>
          <w:szCs w:val="24"/>
        </w:rPr>
        <w:t xml:space="preserve">E)   </w:t>
      </w:r>
      <w:r w:rsidR="000E02C8" w:rsidRPr="00047D59">
        <w:rPr>
          <w:rFonts w:cstheme="minorHAnsi"/>
          <w:b/>
          <w:sz w:val="24"/>
          <w:szCs w:val="24"/>
        </w:rPr>
        <w:t>AFAA ACHIEVEMENT</w:t>
      </w:r>
    </w:p>
    <w:p w14:paraId="169EE63B" w14:textId="77777777" w:rsidR="0075121C" w:rsidRPr="00047D59" w:rsidRDefault="0075121C" w:rsidP="000E02C8">
      <w:pPr>
        <w:rPr>
          <w:rFonts w:eastAsia="Arial" w:cstheme="minorHAnsi"/>
          <w:color w:val="000000"/>
          <w:sz w:val="24"/>
          <w:szCs w:val="24"/>
        </w:rPr>
      </w:pPr>
    </w:p>
    <w:p w14:paraId="68F3268B" w14:textId="5FA62B86" w:rsidR="0075121C" w:rsidRPr="00047D59" w:rsidRDefault="0075121C" w:rsidP="0075121C">
      <w:pPr>
        <w:rPr>
          <w:rFonts w:eastAsia="Arial" w:cstheme="minorHAnsi"/>
          <w:color w:val="000000"/>
          <w:sz w:val="24"/>
          <w:szCs w:val="24"/>
        </w:rPr>
      </w:pPr>
      <w:r w:rsidRPr="00047D59">
        <w:rPr>
          <w:rFonts w:eastAsia="Arial" w:cstheme="minorHAnsi"/>
          <w:noProof/>
          <w:color w:val="000000"/>
          <w:sz w:val="24"/>
          <w:szCs w:val="24"/>
        </w:rPr>
        <w:lastRenderedPageBreak/>
        <w:drawing>
          <wp:inline distT="0" distB="0" distL="0" distR="0" wp14:anchorId="33808957" wp14:editId="77567DEA">
            <wp:extent cx="2023243" cy="1490345"/>
            <wp:effectExtent l="0" t="0" r="0" b="0"/>
            <wp:docPr id="3" name="Picture 3" descr="C:\Users\Lenovo\Desktop\New folder (2)\.thumbnails\3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 (2)\.thumbnails\32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614" cy="1523766"/>
                    </a:xfrm>
                    <a:prstGeom prst="rect">
                      <a:avLst/>
                    </a:prstGeom>
                    <a:noFill/>
                    <a:ln>
                      <a:noFill/>
                    </a:ln>
                  </pic:spPr>
                </pic:pic>
              </a:graphicData>
            </a:graphic>
          </wp:inline>
        </w:drawing>
      </w:r>
      <w:r w:rsidRPr="00047D59">
        <w:rPr>
          <w:rFonts w:eastAsia="Arial" w:cstheme="minorHAnsi"/>
          <w:color w:val="000000"/>
          <w:sz w:val="24"/>
          <w:szCs w:val="24"/>
        </w:rPr>
        <w:t xml:space="preserve"> </w:t>
      </w:r>
    </w:p>
    <w:p w14:paraId="531A9CC7" w14:textId="7E68074C" w:rsidR="0075121C" w:rsidRPr="00047D59" w:rsidRDefault="00413565" w:rsidP="0075121C">
      <w:pPr>
        <w:rPr>
          <w:rFonts w:eastAsia="Arial" w:cstheme="minorHAnsi"/>
          <w:color w:val="000000"/>
          <w:sz w:val="24"/>
          <w:szCs w:val="24"/>
        </w:rPr>
      </w:pPr>
      <w:r>
        <w:rPr>
          <w:rFonts w:eastAsia="Arial" w:cstheme="minorHAnsi"/>
          <w:color w:val="000000"/>
          <w:sz w:val="24"/>
          <w:szCs w:val="24"/>
        </w:rPr>
        <w:t>Patients in the queue at Majak mobile site</w:t>
      </w:r>
      <w:r w:rsidR="0075121C" w:rsidRPr="00047D59">
        <w:rPr>
          <w:rFonts w:eastAsia="Arial" w:cstheme="minorHAnsi"/>
          <w:color w:val="000000"/>
          <w:sz w:val="24"/>
          <w:szCs w:val="24"/>
        </w:rPr>
        <w:t xml:space="preserve">                                                                   </w:t>
      </w:r>
    </w:p>
    <w:p w14:paraId="3EFD68EB" w14:textId="77777777" w:rsidR="0075121C" w:rsidRPr="00047D59" w:rsidRDefault="0075121C" w:rsidP="0075121C">
      <w:pPr>
        <w:rPr>
          <w:rFonts w:eastAsia="Arial" w:cstheme="minorHAnsi"/>
          <w:color w:val="000000"/>
          <w:sz w:val="24"/>
          <w:szCs w:val="24"/>
        </w:rPr>
      </w:pPr>
      <w:r w:rsidRPr="00047D59">
        <w:rPr>
          <w:rFonts w:eastAsia="Arial" w:cstheme="minorHAnsi"/>
          <w:color w:val="000000"/>
          <w:sz w:val="24"/>
          <w:szCs w:val="24"/>
        </w:rPr>
        <w:t xml:space="preserve">                                                   </w:t>
      </w:r>
    </w:p>
    <w:p w14:paraId="1A45AD3C" w14:textId="027B7B70" w:rsidR="007E7799" w:rsidRDefault="000E02C8" w:rsidP="00FE1AA0">
      <w:pPr>
        <w:jc w:val="both"/>
        <w:rPr>
          <w:rFonts w:eastAsia="Arial" w:cstheme="minorHAnsi"/>
          <w:color w:val="000000"/>
          <w:sz w:val="24"/>
          <w:szCs w:val="24"/>
        </w:rPr>
      </w:pPr>
      <w:r w:rsidRPr="00047D59">
        <w:rPr>
          <w:rFonts w:eastAsia="Arial" w:cstheme="minorHAnsi"/>
          <w:color w:val="000000"/>
          <w:sz w:val="24"/>
          <w:szCs w:val="24"/>
        </w:rPr>
        <w:t xml:space="preserve">The mobile </w:t>
      </w:r>
      <w:r w:rsidR="00C31507" w:rsidRPr="00047D59">
        <w:rPr>
          <w:rFonts w:eastAsia="Arial" w:cstheme="minorHAnsi"/>
          <w:color w:val="000000"/>
          <w:sz w:val="24"/>
          <w:szCs w:val="24"/>
        </w:rPr>
        <w:t xml:space="preserve">outreach </w:t>
      </w:r>
      <w:r w:rsidRPr="00047D59">
        <w:rPr>
          <w:rFonts w:eastAsia="Arial" w:cstheme="minorHAnsi"/>
          <w:color w:val="000000"/>
          <w:sz w:val="24"/>
          <w:szCs w:val="24"/>
        </w:rPr>
        <w:t>intervention project has largely contributed to positive change with life-saving services to flood affected communities in Panyijiar County. A</w:t>
      </w:r>
      <w:r w:rsidR="00C31507" w:rsidRPr="00047D59">
        <w:rPr>
          <w:rFonts w:eastAsia="Arial" w:cstheme="minorHAnsi"/>
          <w:color w:val="000000"/>
          <w:sz w:val="24"/>
          <w:szCs w:val="24"/>
        </w:rPr>
        <w:t xml:space="preserve">lliance for Action Aid </w:t>
      </w:r>
      <w:r w:rsidR="00AA1B16" w:rsidRPr="00047D59">
        <w:rPr>
          <w:rFonts w:eastAsia="Arial" w:cstheme="minorHAnsi"/>
          <w:color w:val="000000"/>
          <w:sz w:val="24"/>
          <w:szCs w:val="24"/>
        </w:rPr>
        <w:t>save a</w:t>
      </w:r>
      <w:r w:rsidRPr="00047D59">
        <w:rPr>
          <w:rFonts w:eastAsia="Arial" w:cstheme="minorHAnsi"/>
          <w:color w:val="000000"/>
          <w:sz w:val="24"/>
          <w:szCs w:val="24"/>
        </w:rPr>
        <w:t xml:space="preserve"> total of </w:t>
      </w:r>
      <w:bookmarkStart w:id="2" w:name="_Hlk127011700"/>
      <w:r w:rsidRPr="00047D59">
        <w:rPr>
          <w:rFonts w:eastAsia="Arial" w:cstheme="minorHAnsi"/>
          <w:color w:val="000000"/>
          <w:sz w:val="24"/>
          <w:szCs w:val="24"/>
        </w:rPr>
        <w:t>28,</w:t>
      </w:r>
      <w:r w:rsidR="009C4A84" w:rsidRPr="00047D59">
        <w:rPr>
          <w:rFonts w:eastAsia="Arial" w:cstheme="minorHAnsi"/>
          <w:color w:val="000000"/>
          <w:sz w:val="24"/>
          <w:szCs w:val="24"/>
        </w:rPr>
        <w:t>986</w:t>
      </w:r>
      <w:r w:rsidRPr="00047D59">
        <w:rPr>
          <w:rFonts w:eastAsia="Arial" w:cstheme="minorHAnsi"/>
          <w:color w:val="000000"/>
          <w:sz w:val="24"/>
          <w:szCs w:val="24"/>
        </w:rPr>
        <w:t xml:space="preserve"> </w:t>
      </w:r>
      <w:bookmarkEnd w:id="2"/>
      <w:r w:rsidRPr="00047D59">
        <w:rPr>
          <w:rFonts w:eastAsia="Arial" w:cstheme="minorHAnsi"/>
          <w:color w:val="000000"/>
          <w:sz w:val="24"/>
          <w:szCs w:val="24"/>
        </w:rPr>
        <w:t>vulnerable population with life-saving health care services including, OPD consultations, immunization, health education, training on IPC, COVID-19, Case Management of Rape (CMR) and MHPSS in majak mobile outreach</w:t>
      </w:r>
      <w:r w:rsidR="0034096E" w:rsidRPr="00047D59">
        <w:rPr>
          <w:rFonts w:eastAsia="Arial" w:cstheme="minorHAnsi"/>
          <w:color w:val="000000"/>
          <w:sz w:val="24"/>
          <w:szCs w:val="24"/>
        </w:rPr>
        <w:t>. 10</w:t>
      </w:r>
      <w:r w:rsidRPr="00047D59">
        <w:rPr>
          <w:rFonts w:eastAsia="Arial" w:cstheme="minorHAnsi"/>
          <w:color w:val="000000"/>
          <w:sz w:val="24"/>
          <w:szCs w:val="24"/>
        </w:rPr>
        <w:t xml:space="preserve"> Emergency cases manag</w:t>
      </w:r>
      <w:r w:rsidR="0034096E" w:rsidRPr="00047D59">
        <w:rPr>
          <w:rFonts w:eastAsia="Arial" w:cstheme="minorHAnsi"/>
          <w:color w:val="000000"/>
          <w:sz w:val="24"/>
          <w:szCs w:val="24"/>
        </w:rPr>
        <w:t xml:space="preserve">ement were referred to </w:t>
      </w:r>
      <w:r w:rsidRPr="00047D59">
        <w:rPr>
          <w:rFonts w:eastAsia="Arial" w:cstheme="minorHAnsi"/>
          <w:color w:val="000000"/>
          <w:sz w:val="24"/>
          <w:szCs w:val="24"/>
        </w:rPr>
        <w:t>Ganyiel PHCC for further management</w:t>
      </w:r>
      <w:r w:rsidR="0034096E" w:rsidRPr="00047D59">
        <w:rPr>
          <w:rFonts w:eastAsia="Arial" w:cstheme="minorHAnsi"/>
          <w:color w:val="000000"/>
          <w:sz w:val="24"/>
          <w:szCs w:val="24"/>
        </w:rPr>
        <w:t xml:space="preserve"> because the service</w:t>
      </w:r>
      <w:r w:rsidR="00435EA0" w:rsidRPr="00047D59">
        <w:rPr>
          <w:rFonts w:eastAsia="Arial" w:cstheme="minorHAnsi"/>
          <w:color w:val="000000"/>
          <w:sz w:val="24"/>
          <w:szCs w:val="24"/>
        </w:rPr>
        <w:t>s</w:t>
      </w:r>
      <w:r w:rsidR="0034096E" w:rsidRPr="00047D59">
        <w:rPr>
          <w:rFonts w:eastAsia="Arial" w:cstheme="minorHAnsi"/>
          <w:color w:val="000000"/>
          <w:sz w:val="24"/>
          <w:szCs w:val="24"/>
        </w:rPr>
        <w:t xml:space="preserve"> are not available at the Nyal PHCC due to absent of health professional from IMC</w:t>
      </w:r>
      <w:r w:rsidR="005B779C" w:rsidRPr="00047D59">
        <w:rPr>
          <w:rFonts w:eastAsia="Arial" w:cstheme="minorHAnsi"/>
          <w:color w:val="000000"/>
          <w:sz w:val="24"/>
          <w:szCs w:val="24"/>
        </w:rPr>
        <w:t xml:space="preserve"> Nyal PHCC</w:t>
      </w:r>
      <w:r w:rsidRPr="00047D59">
        <w:rPr>
          <w:rFonts w:eastAsia="Arial" w:cstheme="minorHAnsi"/>
          <w:color w:val="000000"/>
          <w:sz w:val="24"/>
          <w:szCs w:val="24"/>
        </w:rPr>
        <w:t xml:space="preserve">. Alliance </w:t>
      </w:r>
      <w:r w:rsidR="002C51E4" w:rsidRPr="00047D59">
        <w:rPr>
          <w:rFonts w:eastAsia="Arial" w:cstheme="minorHAnsi"/>
          <w:color w:val="000000"/>
          <w:sz w:val="24"/>
          <w:szCs w:val="24"/>
        </w:rPr>
        <w:t>F</w:t>
      </w:r>
      <w:r w:rsidRPr="00047D59">
        <w:rPr>
          <w:rFonts w:eastAsia="Arial" w:cstheme="minorHAnsi"/>
          <w:color w:val="000000"/>
          <w:sz w:val="24"/>
          <w:szCs w:val="24"/>
        </w:rPr>
        <w:t xml:space="preserve">or </w:t>
      </w:r>
      <w:r w:rsidR="002C51E4" w:rsidRPr="00047D59">
        <w:rPr>
          <w:rFonts w:eastAsia="Arial" w:cstheme="minorHAnsi"/>
          <w:color w:val="000000"/>
          <w:sz w:val="24"/>
          <w:szCs w:val="24"/>
        </w:rPr>
        <w:t>A</w:t>
      </w:r>
      <w:r w:rsidRPr="00047D59">
        <w:rPr>
          <w:rFonts w:eastAsia="Arial" w:cstheme="minorHAnsi"/>
          <w:color w:val="000000"/>
          <w:sz w:val="24"/>
          <w:szCs w:val="24"/>
        </w:rPr>
        <w:t xml:space="preserve">ction </w:t>
      </w:r>
      <w:r w:rsidR="002C51E4" w:rsidRPr="00047D59">
        <w:rPr>
          <w:rFonts w:eastAsia="Arial" w:cstheme="minorHAnsi"/>
          <w:color w:val="000000"/>
          <w:sz w:val="24"/>
          <w:szCs w:val="24"/>
        </w:rPr>
        <w:t>A</w:t>
      </w:r>
      <w:r w:rsidRPr="00047D59">
        <w:rPr>
          <w:rFonts w:eastAsia="Arial" w:cstheme="minorHAnsi"/>
          <w:color w:val="000000"/>
          <w:sz w:val="24"/>
          <w:szCs w:val="24"/>
        </w:rPr>
        <w:t>id conducted</w:t>
      </w:r>
      <w:r w:rsidR="0034096E" w:rsidRPr="00047D59">
        <w:rPr>
          <w:rFonts w:eastAsia="Arial" w:cstheme="minorHAnsi"/>
          <w:color w:val="000000"/>
          <w:sz w:val="24"/>
          <w:szCs w:val="24"/>
        </w:rPr>
        <w:t xml:space="preserve"> and agreed to do joint</w:t>
      </w:r>
      <w:r w:rsidRPr="00047D59">
        <w:rPr>
          <w:rFonts w:eastAsia="Arial" w:cstheme="minorHAnsi"/>
          <w:color w:val="000000"/>
          <w:sz w:val="24"/>
          <w:szCs w:val="24"/>
        </w:rPr>
        <w:t xml:space="preserve"> quantitative supportive supervision</w:t>
      </w:r>
      <w:r w:rsidR="00F53C40" w:rsidRPr="00047D59">
        <w:rPr>
          <w:rFonts w:eastAsia="Arial" w:cstheme="minorHAnsi"/>
          <w:color w:val="000000"/>
          <w:sz w:val="24"/>
          <w:szCs w:val="24"/>
        </w:rPr>
        <w:t xml:space="preserve"> with county health department in</w:t>
      </w:r>
      <w:r w:rsidRPr="00047D59">
        <w:rPr>
          <w:rFonts w:eastAsia="Arial" w:cstheme="minorHAnsi"/>
          <w:color w:val="000000"/>
          <w:sz w:val="24"/>
          <w:szCs w:val="24"/>
        </w:rPr>
        <w:t xml:space="preserve"> Majak mobile clinic</w:t>
      </w:r>
      <w:r w:rsidR="00F53C40" w:rsidRPr="00047D59">
        <w:rPr>
          <w:rFonts w:eastAsia="Arial" w:cstheme="minorHAnsi"/>
          <w:color w:val="000000"/>
          <w:sz w:val="24"/>
          <w:szCs w:val="24"/>
        </w:rPr>
        <w:t xml:space="preserve"> and at any AFAA health facility</w:t>
      </w:r>
      <w:r w:rsidRPr="00047D59">
        <w:rPr>
          <w:rFonts w:eastAsia="Arial" w:cstheme="minorHAnsi"/>
          <w:color w:val="000000"/>
          <w:sz w:val="24"/>
          <w:szCs w:val="24"/>
        </w:rPr>
        <w:t xml:space="preserve"> to ensure the services provided are </w:t>
      </w:r>
      <w:r w:rsidR="002C51E4" w:rsidRPr="00047D59">
        <w:rPr>
          <w:rFonts w:eastAsia="Arial" w:cstheme="minorHAnsi"/>
          <w:color w:val="000000"/>
          <w:sz w:val="24"/>
          <w:szCs w:val="24"/>
        </w:rPr>
        <w:t>in line</w:t>
      </w:r>
      <w:r w:rsidRPr="00047D59">
        <w:rPr>
          <w:rFonts w:eastAsia="Arial" w:cstheme="minorHAnsi"/>
          <w:color w:val="000000"/>
          <w:sz w:val="24"/>
          <w:szCs w:val="24"/>
        </w:rPr>
        <w:t xml:space="preserve"> </w:t>
      </w:r>
      <w:r w:rsidR="00F53C40" w:rsidRPr="00047D59">
        <w:rPr>
          <w:rFonts w:eastAsia="Arial" w:cstheme="minorHAnsi"/>
          <w:color w:val="000000"/>
          <w:sz w:val="24"/>
          <w:szCs w:val="24"/>
        </w:rPr>
        <w:t xml:space="preserve">with ministry of health guideline </w:t>
      </w:r>
      <w:r w:rsidRPr="00047D59">
        <w:rPr>
          <w:rFonts w:eastAsia="Arial" w:cstheme="minorHAnsi"/>
          <w:color w:val="000000"/>
          <w:sz w:val="24"/>
          <w:szCs w:val="24"/>
        </w:rPr>
        <w:t>as per the Basic Package of Health a</w:t>
      </w:r>
      <w:r w:rsidR="00F53C40" w:rsidRPr="00047D59">
        <w:rPr>
          <w:rFonts w:eastAsia="Arial" w:cstheme="minorHAnsi"/>
          <w:color w:val="000000"/>
          <w:sz w:val="24"/>
          <w:szCs w:val="24"/>
        </w:rPr>
        <w:t>nd Nutrition Services</w:t>
      </w:r>
      <w:r w:rsidRPr="00047D59">
        <w:rPr>
          <w:rFonts w:eastAsia="Arial" w:cstheme="minorHAnsi"/>
          <w:color w:val="000000"/>
          <w:sz w:val="24"/>
          <w:szCs w:val="24"/>
        </w:rPr>
        <w:t>.</w:t>
      </w:r>
      <w:r w:rsidR="00F53C40" w:rsidRPr="00047D59">
        <w:rPr>
          <w:rFonts w:eastAsia="Arial" w:cstheme="minorHAnsi"/>
          <w:color w:val="000000"/>
          <w:sz w:val="24"/>
          <w:szCs w:val="24"/>
        </w:rPr>
        <w:t xml:space="preserve"> During this </w:t>
      </w:r>
      <w:r w:rsidR="002C51E4" w:rsidRPr="00047D59">
        <w:rPr>
          <w:rFonts w:eastAsia="Arial" w:cstheme="minorHAnsi"/>
          <w:color w:val="000000"/>
          <w:sz w:val="24"/>
          <w:szCs w:val="24"/>
        </w:rPr>
        <w:t>one-year</w:t>
      </w:r>
      <w:r w:rsidR="00F53C40" w:rsidRPr="00047D59">
        <w:rPr>
          <w:rFonts w:eastAsia="Arial" w:cstheme="minorHAnsi"/>
          <w:color w:val="000000"/>
          <w:sz w:val="24"/>
          <w:szCs w:val="24"/>
        </w:rPr>
        <w:t xml:space="preserve"> period,</w:t>
      </w:r>
      <w:r w:rsidR="00C8563F" w:rsidRPr="00047D59">
        <w:rPr>
          <w:rFonts w:eastAsia="Arial" w:cstheme="minorHAnsi"/>
          <w:color w:val="000000"/>
          <w:sz w:val="24"/>
          <w:szCs w:val="24"/>
        </w:rPr>
        <w:t xml:space="preserve"> AFAA saved</w:t>
      </w:r>
      <w:r w:rsidR="00F53C40" w:rsidRPr="00047D59">
        <w:rPr>
          <w:rFonts w:eastAsia="Arial" w:cstheme="minorHAnsi"/>
          <w:color w:val="000000"/>
          <w:sz w:val="24"/>
          <w:szCs w:val="24"/>
        </w:rPr>
        <w:t xml:space="preserve"> a</w:t>
      </w:r>
      <w:r w:rsidRPr="00047D59">
        <w:rPr>
          <w:rFonts w:eastAsia="Arial" w:cstheme="minorHAnsi"/>
          <w:color w:val="000000"/>
          <w:sz w:val="24"/>
          <w:szCs w:val="24"/>
        </w:rPr>
        <w:t xml:space="preserve"> total of </w:t>
      </w:r>
      <w:r w:rsidR="009C4A84" w:rsidRPr="00047D59">
        <w:rPr>
          <w:rFonts w:eastAsia="Arial" w:cstheme="minorHAnsi"/>
          <w:color w:val="000000"/>
          <w:sz w:val="24"/>
          <w:szCs w:val="24"/>
        </w:rPr>
        <w:t>28,986</w:t>
      </w:r>
      <w:r w:rsidRPr="00047D59">
        <w:rPr>
          <w:rFonts w:eastAsia="Arial" w:cstheme="minorHAnsi"/>
          <w:color w:val="000000"/>
          <w:sz w:val="24"/>
          <w:szCs w:val="24"/>
        </w:rPr>
        <w:t xml:space="preserve"> vulnerable individuals</w:t>
      </w:r>
      <w:bookmarkStart w:id="3" w:name="_Hlk124763307"/>
      <w:bookmarkEnd w:id="1"/>
      <w:r w:rsidRPr="00047D59">
        <w:rPr>
          <w:rFonts w:eastAsia="Arial" w:cstheme="minorHAnsi"/>
          <w:color w:val="000000"/>
          <w:sz w:val="24"/>
          <w:szCs w:val="24"/>
        </w:rPr>
        <w:t xml:space="preserve"> with O</w:t>
      </w:r>
      <w:r w:rsidR="00F53C40" w:rsidRPr="00047D59">
        <w:rPr>
          <w:rFonts w:eastAsia="Arial" w:cstheme="minorHAnsi"/>
          <w:color w:val="000000"/>
          <w:sz w:val="24"/>
          <w:szCs w:val="24"/>
        </w:rPr>
        <w:t>utpatients department (OPD)</w:t>
      </w:r>
      <w:r w:rsidRPr="00047D59">
        <w:rPr>
          <w:rFonts w:eastAsia="Arial" w:cstheme="minorHAnsi"/>
          <w:color w:val="000000"/>
          <w:sz w:val="24"/>
          <w:szCs w:val="24"/>
        </w:rPr>
        <w:t xml:space="preserve"> consultation</w:t>
      </w:r>
      <w:r w:rsidR="00F53C40" w:rsidRPr="00047D59">
        <w:rPr>
          <w:rFonts w:eastAsia="Arial" w:cstheme="minorHAnsi"/>
          <w:color w:val="000000"/>
          <w:sz w:val="24"/>
          <w:szCs w:val="24"/>
        </w:rPr>
        <w:t xml:space="preserve"> </w:t>
      </w:r>
      <w:r w:rsidR="00C8563F" w:rsidRPr="00047D59">
        <w:rPr>
          <w:rFonts w:eastAsia="Arial" w:cstheme="minorHAnsi"/>
          <w:color w:val="000000"/>
          <w:sz w:val="24"/>
          <w:szCs w:val="24"/>
        </w:rPr>
        <w:t xml:space="preserve">on </w:t>
      </w:r>
      <w:r w:rsidR="00F53C40" w:rsidRPr="00047D59">
        <w:rPr>
          <w:rFonts w:eastAsia="Arial" w:cstheme="minorHAnsi"/>
          <w:color w:val="000000"/>
          <w:sz w:val="24"/>
          <w:szCs w:val="24"/>
        </w:rPr>
        <w:t>curative</w:t>
      </w:r>
      <w:r w:rsidR="002247E3" w:rsidRPr="00047D59">
        <w:rPr>
          <w:rFonts w:eastAsia="Arial" w:cstheme="minorHAnsi"/>
          <w:color w:val="000000"/>
          <w:sz w:val="24"/>
          <w:szCs w:val="24"/>
        </w:rPr>
        <w:t xml:space="preserve"> which divided into three as:</w:t>
      </w:r>
      <w:r w:rsidRPr="00047D59">
        <w:rPr>
          <w:rFonts w:eastAsia="Arial" w:cstheme="minorHAnsi"/>
          <w:color w:val="000000"/>
          <w:sz w:val="24"/>
          <w:szCs w:val="24"/>
        </w:rPr>
        <w:t xml:space="preserve"> IDPS were 1</w:t>
      </w:r>
      <w:r w:rsidR="00BA7367" w:rsidRPr="00047D59">
        <w:rPr>
          <w:rFonts w:eastAsia="Arial" w:cstheme="minorHAnsi"/>
          <w:color w:val="000000"/>
          <w:sz w:val="24"/>
          <w:szCs w:val="24"/>
        </w:rPr>
        <w:t>0</w:t>
      </w:r>
      <w:r w:rsidRPr="00047D59">
        <w:rPr>
          <w:rFonts w:eastAsia="Arial" w:cstheme="minorHAnsi"/>
          <w:color w:val="000000"/>
          <w:sz w:val="24"/>
          <w:szCs w:val="24"/>
        </w:rPr>
        <w:t>,</w:t>
      </w:r>
      <w:r w:rsidR="00BA7367" w:rsidRPr="00047D59">
        <w:rPr>
          <w:rFonts w:eastAsia="Arial" w:cstheme="minorHAnsi"/>
          <w:color w:val="000000"/>
          <w:sz w:val="24"/>
          <w:szCs w:val="24"/>
        </w:rPr>
        <w:t>000</w:t>
      </w:r>
      <w:r w:rsidRPr="00047D59">
        <w:rPr>
          <w:rFonts w:eastAsia="Arial" w:cstheme="minorHAnsi"/>
          <w:color w:val="000000"/>
          <w:sz w:val="24"/>
          <w:szCs w:val="24"/>
        </w:rPr>
        <w:t xml:space="preserve"> host community being </w:t>
      </w:r>
      <w:r w:rsidR="00BA7367" w:rsidRPr="00047D59">
        <w:rPr>
          <w:rFonts w:eastAsia="Arial" w:cstheme="minorHAnsi"/>
          <w:color w:val="000000"/>
          <w:sz w:val="24"/>
          <w:szCs w:val="24"/>
        </w:rPr>
        <w:t>15,120</w:t>
      </w:r>
      <w:r w:rsidRPr="00047D59">
        <w:rPr>
          <w:rFonts w:eastAsia="Arial" w:cstheme="minorHAnsi"/>
          <w:color w:val="000000"/>
          <w:sz w:val="24"/>
          <w:szCs w:val="24"/>
        </w:rPr>
        <w:t xml:space="preserve"> and </w:t>
      </w:r>
      <w:r w:rsidR="00BA7367" w:rsidRPr="00047D59">
        <w:rPr>
          <w:rFonts w:eastAsia="Arial" w:cstheme="minorHAnsi"/>
          <w:color w:val="000000"/>
          <w:sz w:val="24"/>
          <w:szCs w:val="24"/>
        </w:rPr>
        <w:t>3,866</w:t>
      </w:r>
      <w:r w:rsidRPr="00047D59">
        <w:rPr>
          <w:rFonts w:eastAsia="Arial" w:cstheme="minorHAnsi"/>
          <w:color w:val="000000"/>
          <w:sz w:val="24"/>
          <w:szCs w:val="24"/>
        </w:rPr>
        <w:t xml:space="preserve"> were returnees. The </w:t>
      </w:r>
      <w:r w:rsidR="002247E3" w:rsidRPr="00047D59">
        <w:rPr>
          <w:rFonts w:eastAsia="Arial" w:cstheme="minorHAnsi"/>
          <w:color w:val="000000"/>
          <w:sz w:val="24"/>
          <w:szCs w:val="24"/>
        </w:rPr>
        <w:t xml:space="preserve">mobile outreach </w:t>
      </w:r>
      <w:r w:rsidRPr="00047D59">
        <w:rPr>
          <w:rFonts w:eastAsia="Arial" w:cstheme="minorHAnsi"/>
          <w:color w:val="000000"/>
          <w:sz w:val="24"/>
          <w:szCs w:val="24"/>
        </w:rPr>
        <w:t>project</w:t>
      </w:r>
      <w:r w:rsidR="002247E3" w:rsidRPr="00047D59">
        <w:rPr>
          <w:rFonts w:eastAsia="Arial" w:cstheme="minorHAnsi"/>
          <w:color w:val="000000"/>
          <w:sz w:val="24"/>
          <w:szCs w:val="24"/>
        </w:rPr>
        <w:t xml:space="preserve"> with OPD</w:t>
      </w:r>
      <w:r w:rsidRPr="00047D59">
        <w:rPr>
          <w:rFonts w:eastAsia="Arial" w:cstheme="minorHAnsi"/>
          <w:color w:val="000000"/>
          <w:sz w:val="24"/>
          <w:szCs w:val="24"/>
        </w:rPr>
        <w:t xml:space="preserve"> has achieved indicated result segregation </w:t>
      </w:r>
      <w:r w:rsidRPr="00413565">
        <w:rPr>
          <w:rFonts w:eastAsia="Arial" w:cstheme="minorHAnsi"/>
          <w:color w:val="000000"/>
          <w:sz w:val="24"/>
          <w:szCs w:val="24"/>
        </w:rPr>
        <w:t xml:space="preserve">by age male U5 </w:t>
      </w:r>
      <w:r w:rsidR="002247E3" w:rsidRPr="00413565">
        <w:rPr>
          <w:rFonts w:eastAsia="Arial" w:cstheme="minorHAnsi"/>
          <w:color w:val="000000"/>
          <w:sz w:val="24"/>
          <w:szCs w:val="24"/>
        </w:rPr>
        <w:t>1,9</w:t>
      </w:r>
      <w:r w:rsidRPr="00413565">
        <w:rPr>
          <w:rFonts w:eastAsia="Arial" w:cstheme="minorHAnsi"/>
          <w:color w:val="000000"/>
          <w:sz w:val="24"/>
          <w:szCs w:val="24"/>
        </w:rPr>
        <w:t xml:space="preserve">85, male above 5 year </w:t>
      </w:r>
      <w:r w:rsidR="002247E3" w:rsidRPr="00413565">
        <w:rPr>
          <w:rFonts w:eastAsia="Arial" w:cstheme="minorHAnsi"/>
          <w:color w:val="000000"/>
          <w:sz w:val="24"/>
          <w:szCs w:val="24"/>
        </w:rPr>
        <w:t>2</w:t>
      </w:r>
      <w:r w:rsidRPr="00413565">
        <w:rPr>
          <w:rFonts w:eastAsia="Arial" w:cstheme="minorHAnsi"/>
          <w:color w:val="000000"/>
          <w:sz w:val="24"/>
          <w:szCs w:val="24"/>
        </w:rPr>
        <w:t xml:space="preserve">,060, female U5 </w:t>
      </w:r>
      <w:r w:rsidR="00820130" w:rsidRPr="00413565">
        <w:rPr>
          <w:rFonts w:eastAsia="Arial" w:cstheme="minorHAnsi"/>
          <w:color w:val="000000"/>
          <w:sz w:val="24"/>
          <w:szCs w:val="24"/>
        </w:rPr>
        <w:t>2,301</w:t>
      </w:r>
      <w:r w:rsidR="00185CF4" w:rsidRPr="00413565">
        <w:rPr>
          <w:rFonts w:eastAsia="Arial" w:cstheme="minorHAnsi"/>
          <w:color w:val="000000"/>
          <w:sz w:val="24"/>
          <w:szCs w:val="24"/>
        </w:rPr>
        <w:t xml:space="preserve"> and female above 5 years 1, 640</w:t>
      </w:r>
      <w:r w:rsidRPr="00413565">
        <w:rPr>
          <w:rFonts w:eastAsia="Arial" w:cstheme="minorHAnsi"/>
          <w:color w:val="000000"/>
          <w:sz w:val="24"/>
          <w:szCs w:val="24"/>
        </w:rPr>
        <w:t xml:space="preserve"> within this one-year period.</w:t>
      </w:r>
      <w:r w:rsidRPr="00047D59">
        <w:rPr>
          <w:rFonts w:eastAsia="Arial" w:cstheme="minorHAnsi"/>
          <w:color w:val="000000"/>
          <w:sz w:val="24"/>
          <w:szCs w:val="24"/>
        </w:rPr>
        <w:t xml:space="preserve"> </w:t>
      </w:r>
    </w:p>
    <w:p w14:paraId="760A2DB1" w14:textId="7F87DD67" w:rsidR="007E7799" w:rsidRDefault="000E02C8" w:rsidP="00FE1AA0">
      <w:pPr>
        <w:jc w:val="both"/>
        <w:rPr>
          <w:rFonts w:eastAsia="Arial" w:cstheme="minorHAnsi"/>
          <w:color w:val="000000"/>
          <w:sz w:val="24"/>
          <w:szCs w:val="24"/>
        </w:rPr>
      </w:pPr>
      <w:r w:rsidRPr="00047D59">
        <w:rPr>
          <w:rFonts w:eastAsia="Arial" w:cstheme="minorHAnsi"/>
          <w:color w:val="000000"/>
          <w:sz w:val="24"/>
          <w:szCs w:val="24"/>
        </w:rPr>
        <w:t>T</w:t>
      </w:r>
      <w:r w:rsidR="00820130" w:rsidRPr="00047D59">
        <w:rPr>
          <w:rFonts w:eastAsia="Arial" w:cstheme="minorHAnsi"/>
          <w:color w:val="000000"/>
          <w:sz w:val="24"/>
          <w:szCs w:val="24"/>
        </w:rPr>
        <w:t xml:space="preserve">he project managed to passed health messages to </w:t>
      </w:r>
      <w:r w:rsidRPr="00047D59">
        <w:rPr>
          <w:rFonts w:eastAsia="Arial" w:cstheme="minorHAnsi"/>
          <w:color w:val="000000"/>
          <w:sz w:val="24"/>
          <w:szCs w:val="24"/>
        </w:rPr>
        <w:t xml:space="preserve">a total of 7,045 with male being, </w:t>
      </w:r>
      <w:r w:rsidR="00820130" w:rsidRPr="00047D59">
        <w:rPr>
          <w:rFonts w:eastAsia="Arial" w:cstheme="minorHAnsi"/>
          <w:color w:val="000000"/>
          <w:sz w:val="24"/>
          <w:szCs w:val="24"/>
        </w:rPr>
        <w:t>2,4</w:t>
      </w:r>
      <w:r w:rsidRPr="00047D59">
        <w:rPr>
          <w:rFonts w:eastAsia="Arial" w:cstheme="minorHAnsi"/>
          <w:color w:val="000000"/>
          <w:sz w:val="24"/>
          <w:szCs w:val="24"/>
        </w:rPr>
        <w:t xml:space="preserve">39, women </w:t>
      </w:r>
      <w:r w:rsidR="00820130" w:rsidRPr="00047D59">
        <w:rPr>
          <w:rFonts w:eastAsia="Arial" w:cstheme="minorHAnsi"/>
          <w:color w:val="000000"/>
          <w:sz w:val="24"/>
          <w:szCs w:val="24"/>
        </w:rPr>
        <w:t>2,253</w:t>
      </w:r>
      <w:r w:rsidRPr="00047D59">
        <w:rPr>
          <w:rFonts w:eastAsia="Arial" w:cstheme="minorHAnsi"/>
          <w:color w:val="000000"/>
          <w:sz w:val="24"/>
          <w:szCs w:val="24"/>
        </w:rPr>
        <w:t xml:space="preserve">, boys </w:t>
      </w:r>
      <w:r w:rsidR="00820130" w:rsidRPr="00047D59">
        <w:rPr>
          <w:rFonts w:eastAsia="Arial" w:cstheme="minorHAnsi"/>
          <w:color w:val="000000"/>
          <w:sz w:val="24"/>
          <w:szCs w:val="24"/>
        </w:rPr>
        <w:t>2</w:t>
      </w:r>
      <w:r w:rsidR="007D5BD5" w:rsidRPr="00047D59">
        <w:rPr>
          <w:rFonts w:eastAsia="Arial" w:cstheme="minorHAnsi"/>
          <w:color w:val="000000"/>
          <w:sz w:val="24"/>
          <w:szCs w:val="24"/>
        </w:rPr>
        <w:t>,35</w:t>
      </w:r>
      <w:r w:rsidRPr="00047D59">
        <w:rPr>
          <w:rFonts w:eastAsia="Arial" w:cstheme="minorHAnsi"/>
          <w:color w:val="000000"/>
          <w:sz w:val="24"/>
          <w:szCs w:val="24"/>
        </w:rPr>
        <w:t>3 through community mobilization and health education/promotion. The Community midwife provided antenatal care services to 450 pregnant women and conducted clean deliveries with live births being 187</w:t>
      </w:r>
      <w:r w:rsidR="007D5BD5" w:rsidRPr="00047D59">
        <w:rPr>
          <w:rFonts w:eastAsia="Arial" w:cstheme="minorHAnsi"/>
          <w:color w:val="000000"/>
          <w:sz w:val="24"/>
          <w:szCs w:val="24"/>
        </w:rPr>
        <w:t>.</w:t>
      </w:r>
      <w:r w:rsidRPr="00047D59">
        <w:rPr>
          <w:rFonts w:eastAsia="Arial" w:cstheme="minorHAnsi"/>
          <w:color w:val="000000"/>
          <w:sz w:val="24"/>
          <w:szCs w:val="24"/>
        </w:rPr>
        <w:t xml:space="preserve"> </w:t>
      </w:r>
    </w:p>
    <w:p w14:paraId="079DBAC3" w14:textId="22F5F5FD" w:rsidR="003C4D35" w:rsidRDefault="003707AC" w:rsidP="007218C8">
      <w:pPr>
        <w:jc w:val="both"/>
        <w:rPr>
          <w:rFonts w:eastAsia="Arial" w:cstheme="minorHAnsi"/>
          <w:color w:val="000000"/>
          <w:sz w:val="24"/>
          <w:szCs w:val="24"/>
        </w:rPr>
      </w:pPr>
      <w:r>
        <w:rPr>
          <w:rFonts w:eastAsia="Arial" w:cstheme="minorHAnsi"/>
          <w:color w:val="000000"/>
          <w:sz w:val="24"/>
          <w:szCs w:val="24"/>
        </w:rPr>
        <w:t>10</w:t>
      </w:r>
      <w:r w:rsidR="000E02C8" w:rsidRPr="00047D59">
        <w:rPr>
          <w:rFonts w:eastAsia="Arial" w:cstheme="minorHAnsi"/>
          <w:color w:val="000000"/>
          <w:sz w:val="24"/>
          <w:szCs w:val="24"/>
        </w:rPr>
        <w:t xml:space="preserve"> severe emergency</w:t>
      </w:r>
      <w:r w:rsidR="007D5BD5" w:rsidRPr="00047D59">
        <w:rPr>
          <w:rFonts w:eastAsia="Arial" w:cstheme="minorHAnsi"/>
          <w:color w:val="000000"/>
          <w:sz w:val="24"/>
          <w:szCs w:val="24"/>
        </w:rPr>
        <w:t xml:space="preserve"> cases were referred to</w:t>
      </w:r>
      <w:r w:rsidR="000E02C8" w:rsidRPr="00047D59">
        <w:rPr>
          <w:rFonts w:eastAsia="Arial" w:cstheme="minorHAnsi"/>
          <w:color w:val="000000"/>
          <w:sz w:val="24"/>
          <w:szCs w:val="24"/>
        </w:rPr>
        <w:t xml:space="preserve"> Ganyiel PHCC for further management</w:t>
      </w:r>
      <w:r w:rsidR="007D5BD5" w:rsidRPr="00047D59">
        <w:rPr>
          <w:rFonts w:eastAsia="Arial" w:cstheme="minorHAnsi"/>
          <w:color w:val="000000"/>
          <w:sz w:val="24"/>
          <w:szCs w:val="24"/>
        </w:rPr>
        <w:t xml:space="preserve"> because the </w:t>
      </w:r>
      <w:r w:rsidR="005B779C" w:rsidRPr="00047D59">
        <w:rPr>
          <w:rFonts w:eastAsia="Arial" w:cstheme="minorHAnsi"/>
          <w:color w:val="000000"/>
          <w:sz w:val="24"/>
          <w:szCs w:val="24"/>
        </w:rPr>
        <w:t xml:space="preserve">Nyal </w:t>
      </w:r>
      <w:r w:rsidR="007D5BD5" w:rsidRPr="00047D59">
        <w:rPr>
          <w:rFonts w:eastAsia="Arial" w:cstheme="minorHAnsi"/>
          <w:color w:val="000000"/>
          <w:sz w:val="24"/>
          <w:szCs w:val="24"/>
        </w:rPr>
        <w:t xml:space="preserve">PHCC is not yet operational due to the shifting of old partner by UNICEF to the new partner </w:t>
      </w:r>
      <w:r w:rsidR="005B779C" w:rsidRPr="00047D59">
        <w:rPr>
          <w:rFonts w:eastAsia="Arial" w:cstheme="minorHAnsi"/>
          <w:color w:val="000000"/>
          <w:sz w:val="24"/>
          <w:szCs w:val="24"/>
        </w:rPr>
        <w:t xml:space="preserve">which </w:t>
      </w:r>
      <w:r w:rsidR="007D5BD5" w:rsidRPr="00047D59">
        <w:rPr>
          <w:rFonts w:eastAsia="Arial" w:cstheme="minorHAnsi"/>
          <w:color w:val="000000"/>
          <w:sz w:val="24"/>
          <w:szCs w:val="24"/>
        </w:rPr>
        <w:t>has course health professional gaps</w:t>
      </w:r>
      <w:r w:rsidR="000E02C8" w:rsidRPr="00047D59">
        <w:rPr>
          <w:rFonts w:eastAsia="Arial" w:cstheme="minorHAnsi"/>
          <w:color w:val="000000"/>
          <w:sz w:val="24"/>
          <w:szCs w:val="24"/>
        </w:rPr>
        <w:t>. 114 (boys 64 and girls 50) children were vaccinated with Pentavalent</w:t>
      </w:r>
      <w:r w:rsidR="007D5BD5" w:rsidRPr="00047D59">
        <w:rPr>
          <w:rFonts w:eastAsia="Arial" w:cstheme="minorHAnsi"/>
          <w:color w:val="000000"/>
          <w:sz w:val="24"/>
          <w:szCs w:val="24"/>
        </w:rPr>
        <w:t xml:space="preserve"> which did not </w:t>
      </w:r>
      <w:r w:rsidR="00C51F34" w:rsidRPr="00047D59">
        <w:rPr>
          <w:rFonts w:eastAsia="Arial" w:cstheme="minorHAnsi"/>
          <w:color w:val="000000"/>
          <w:sz w:val="24"/>
          <w:szCs w:val="24"/>
        </w:rPr>
        <w:t>reach</w:t>
      </w:r>
      <w:r w:rsidR="00091873" w:rsidRPr="00047D59">
        <w:rPr>
          <w:rFonts w:eastAsia="Arial" w:cstheme="minorHAnsi"/>
          <w:color w:val="000000"/>
          <w:sz w:val="24"/>
          <w:szCs w:val="24"/>
        </w:rPr>
        <w:t xml:space="preserve"> the </w:t>
      </w:r>
      <w:r w:rsidR="007D5BD5" w:rsidRPr="00047D59">
        <w:rPr>
          <w:rFonts w:eastAsia="Arial" w:cstheme="minorHAnsi"/>
          <w:color w:val="000000"/>
          <w:sz w:val="24"/>
          <w:szCs w:val="24"/>
        </w:rPr>
        <w:t>projected</w:t>
      </w:r>
      <w:r w:rsidR="00091873" w:rsidRPr="00047D59">
        <w:rPr>
          <w:rFonts w:eastAsia="Arial" w:cstheme="minorHAnsi"/>
          <w:color w:val="000000"/>
          <w:sz w:val="24"/>
          <w:szCs w:val="24"/>
        </w:rPr>
        <w:t xml:space="preserve"> target in the proposal indicator</w:t>
      </w:r>
      <w:r w:rsidR="007D5BD5" w:rsidRPr="00047D59">
        <w:rPr>
          <w:rFonts w:eastAsia="Arial" w:cstheme="minorHAnsi"/>
          <w:color w:val="000000"/>
          <w:sz w:val="24"/>
          <w:szCs w:val="24"/>
        </w:rPr>
        <w:t>, because of the shortage of vaccination from county health department through UNICEF support</w:t>
      </w:r>
      <w:r w:rsidR="007B44AF" w:rsidRPr="00047D59">
        <w:rPr>
          <w:rFonts w:eastAsia="Arial" w:cstheme="minorHAnsi"/>
          <w:color w:val="000000"/>
          <w:sz w:val="24"/>
          <w:szCs w:val="24"/>
        </w:rPr>
        <w:t>ed vaccines. 134 with boys 63 and 71 girls</w:t>
      </w:r>
      <w:r w:rsidR="000E02C8" w:rsidRPr="00047D59">
        <w:rPr>
          <w:rFonts w:eastAsia="Arial" w:cstheme="minorHAnsi"/>
          <w:color w:val="000000"/>
          <w:sz w:val="24"/>
          <w:szCs w:val="24"/>
        </w:rPr>
        <w:t xml:space="preserve"> reached with measles antigen</w:t>
      </w:r>
      <w:r w:rsidR="007B44AF" w:rsidRPr="00047D59">
        <w:rPr>
          <w:rFonts w:eastAsia="Arial" w:cstheme="minorHAnsi"/>
          <w:color w:val="000000"/>
          <w:sz w:val="24"/>
          <w:szCs w:val="24"/>
        </w:rPr>
        <w:t xml:space="preserve"> vaccinations</w:t>
      </w:r>
      <w:r w:rsidR="000E02C8" w:rsidRPr="00047D59">
        <w:rPr>
          <w:rFonts w:eastAsia="Arial" w:cstheme="minorHAnsi"/>
          <w:color w:val="000000"/>
          <w:sz w:val="24"/>
          <w:szCs w:val="24"/>
        </w:rPr>
        <w:t xml:space="preserve">. </w:t>
      </w:r>
      <w:bookmarkStart w:id="4" w:name="_Hlk128495896"/>
      <w:r w:rsidR="00091873" w:rsidRPr="00047D59">
        <w:rPr>
          <w:rFonts w:eastAsia="Arial" w:cstheme="minorHAnsi"/>
          <w:color w:val="000000"/>
          <w:sz w:val="24"/>
          <w:szCs w:val="24"/>
        </w:rPr>
        <w:t>AFAA submitted 36</w:t>
      </w:r>
      <w:r w:rsidR="000E02C8" w:rsidRPr="00047D59">
        <w:rPr>
          <w:rFonts w:eastAsia="Arial" w:cstheme="minorHAnsi"/>
          <w:color w:val="000000"/>
          <w:sz w:val="24"/>
          <w:szCs w:val="24"/>
        </w:rPr>
        <w:t xml:space="preserve"> IDSR/EWARS reports to both CHDs and World Health Organization/Health cluster</w:t>
      </w:r>
      <w:bookmarkEnd w:id="3"/>
      <w:r w:rsidR="00524F20" w:rsidRPr="00047D59">
        <w:rPr>
          <w:rFonts w:eastAsia="Arial" w:cstheme="minorHAnsi"/>
          <w:color w:val="000000"/>
          <w:sz w:val="24"/>
          <w:szCs w:val="24"/>
        </w:rPr>
        <w:t xml:space="preserve"> which is </w:t>
      </w:r>
      <w:r w:rsidR="00FF027B" w:rsidRPr="00047D59">
        <w:rPr>
          <w:rFonts w:eastAsia="Arial" w:cstheme="minorHAnsi"/>
          <w:color w:val="000000"/>
          <w:sz w:val="24"/>
          <w:szCs w:val="24"/>
        </w:rPr>
        <w:t>in line</w:t>
      </w:r>
      <w:r w:rsidR="00524F20" w:rsidRPr="00047D59">
        <w:rPr>
          <w:rFonts w:eastAsia="Arial" w:cstheme="minorHAnsi"/>
          <w:color w:val="000000"/>
          <w:sz w:val="24"/>
          <w:szCs w:val="24"/>
        </w:rPr>
        <w:t xml:space="preserve"> with </w:t>
      </w:r>
      <w:r w:rsidR="00FF027B" w:rsidRPr="00047D59">
        <w:rPr>
          <w:rFonts w:eastAsia="Arial" w:cstheme="minorHAnsi"/>
          <w:color w:val="000000"/>
          <w:sz w:val="24"/>
          <w:szCs w:val="24"/>
        </w:rPr>
        <w:t>South Sudan</w:t>
      </w:r>
      <w:r w:rsidR="00091873" w:rsidRPr="00047D59">
        <w:rPr>
          <w:rFonts w:eastAsia="Arial" w:cstheme="minorHAnsi"/>
          <w:color w:val="000000"/>
          <w:sz w:val="24"/>
          <w:szCs w:val="24"/>
        </w:rPr>
        <w:t xml:space="preserve"> health system reporting</w:t>
      </w:r>
      <w:bookmarkEnd w:id="4"/>
      <w:r w:rsidR="000E02C8" w:rsidRPr="00047D59">
        <w:rPr>
          <w:rFonts w:eastAsia="Arial" w:cstheme="minorHAnsi"/>
          <w:color w:val="000000"/>
          <w:sz w:val="24"/>
          <w:szCs w:val="24"/>
        </w:rPr>
        <w:t>.</w:t>
      </w:r>
      <w:r w:rsidR="00044456" w:rsidRPr="00047D59">
        <w:rPr>
          <w:rFonts w:eastAsia="Arial" w:cstheme="minorHAnsi"/>
          <w:color w:val="000000"/>
          <w:sz w:val="24"/>
          <w:szCs w:val="24"/>
        </w:rPr>
        <w:t xml:space="preserve"> AFAA managed 3</w:t>
      </w:r>
      <w:r w:rsidR="000E02C8" w:rsidRPr="00047D59">
        <w:rPr>
          <w:rFonts w:eastAsia="Arial" w:cstheme="minorHAnsi"/>
          <w:color w:val="000000"/>
          <w:sz w:val="24"/>
          <w:szCs w:val="24"/>
        </w:rPr>
        <w:t xml:space="preserve">,673 cases of uncomplicated malaria with </w:t>
      </w:r>
      <w:r w:rsidR="00044456" w:rsidRPr="00047D59">
        <w:rPr>
          <w:rFonts w:eastAsia="Arial" w:cstheme="minorHAnsi"/>
          <w:color w:val="000000"/>
          <w:sz w:val="24"/>
          <w:szCs w:val="24"/>
        </w:rPr>
        <w:t>antimalarial</w:t>
      </w:r>
      <w:r w:rsidR="000E02C8" w:rsidRPr="00047D59">
        <w:rPr>
          <w:rFonts w:eastAsia="Arial" w:cstheme="minorHAnsi"/>
          <w:color w:val="000000"/>
          <w:sz w:val="24"/>
          <w:szCs w:val="24"/>
        </w:rPr>
        <w:t xml:space="preserve"> drugs and 6 health workers trained on COVID 19 prevention and control. </w:t>
      </w:r>
    </w:p>
    <w:p w14:paraId="2858ED96" w14:textId="77777777" w:rsidR="00044012" w:rsidRDefault="00224E18" w:rsidP="007218C8">
      <w:pPr>
        <w:jc w:val="both"/>
        <w:rPr>
          <w:rFonts w:eastAsia="Arial" w:cstheme="minorHAnsi"/>
          <w:color w:val="000000"/>
          <w:sz w:val="24"/>
          <w:szCs w:val="24"/>
        </w:rPr>
      </w:pPr>
      <w:r>
        <w:rPr>
          <w:noProof/>
        </w:rPr>
        <w:lastRenderedPageBreak/>
        <w:drawing>
          <wp:anchor distT="0" distB="0" distL="114300" distR="114300" simplePos="0" relativeHeight="251660288" behindDoc="0" locked="0" layoutInCell="1" allowOverlap="1" wp14:anchorId="25049577" wp14:editId="718AA038">
            <wp:simplePos x="914400" y="914400"/>
            <wp:positionH relativeFrom="margin">
              <wp:align>left</wp:align>
            </wp:positionH>
            <wp:positionV relativeFrom="paragraph">
              <wp:align>top</wp:align>
            </wp:positionV>
            <wp:extent cx="2914650" cy="2263140"/>
            <wp:effectExtent l="0" t="0" r="0" b="3810"/>
            <wp:wrapSquare wrapText="bothSides"/>
            <wp:docPr id="5" name="Chart 5">
              <a:extLst xmlns:a="http://schemas.openxmlformats.org/drawingml/2006/main">
                <a:ext uri="{FF2B5EF4-FFF2-40B4-BE49-F238E27FC236}">
                  <a16:creationId xmlns:a16="http://schemas.microsoft.com/office/drawing/2014/main" id="{4CA1269C-55A1-A4D3-5862-96AB94111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50EAA20F" w14:textId="6B01E6B5" w:rsidR="00224E18" w:rsidRPr="007218C8" w:rsidRDefault="00044012" w:rsidP="007218C8">
      <w:pPr>
        <w:jc w:val="both"/>
        <w:rPr>
          <w:rFonts w:eastAsia="Arial" w:cstheme="minorHAnsi"/>
          <w:color w:val="000000"/>
          <w:sz w:val="24"/>
          <w:szCs w:val="24"/>
        </w:rPr>
      </w:pPr>
      <w:r>
        <w:rPr>
          <w:noProof/>
        </w:rPr>
        <w:drawing>
          <wp:inline distT="0" distB="0" distL="0" distR="0" wp14:anchorId="42FCA843" wp14:editId="4EC7C96F">
            <wp:extent cx="2641600" cy="1854200"/>
            <wp:effectExtent l="0" t="0" r="6350" b="12700"/>
            <wp:docPr id="7" name="Chart 7">
              <a:extLst xmlns:a="http://schemas.openxmlformats.org/drawingml/2006/main">
                <a:ext uri="{FF2B5EF4-FFF2-40B4-BE49-F238E27FC236}">
                  <a16:creationId xmlns:a16="http://schemas.microsoft.com/office/drawing/2014/main" id="{5D2E75A0-A282-70F5-B43D-103166788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eastAsia="Arial" w:cstheme="minorHAnsi"/>
          <w:color w:val="000000"/>
          <w:sz w:val="24"/>
          <w:szCs w:val="24"/>
        </w:rPr>
        <w:br w:type="textWrapping" w:clear="all"/>
      </w:r>
    </w:p>
    <w:p w14:paraId="1CC6B1B0" w14:textId="373253EE" w:rsidR="0027248D" w:rsidRPr="00047D59" w:rsidRDefault="00274543" w:rsidP="000E02C8">
      <w:pPr>
        <w:rPr>
          <w:rFonts w:cstheme="minorHAnsi"/>
          <w:b/>
          <w:sz w:val="24"/>
          <w:szCs w:val="24"/>
        </w:rPr>
      </w:pPr>
      <w:r w:rsidRPr="00047D59">
        <w:rPr>
          <w:rFonts w:cstheme="minorHAnsi"/>
          <w:b/>
          <w:sz w:val="24"/>
          <w:szCs w:val="24"/>
        </w:rPr>
        <w:t xml:space="preserve">F) </w:t>
      </w:r>
      <w:r w:rsidR="0027248D" w:rsidRPr="00047D59">
        <w:rPr>
          <w:rFonts w:cstheme="minorHAnsi"/>
          <w:b/>
          <w:sz w:val="24"/>
          <w:szCs w:val="24"/>
        </w:rPr>
        <w:t xml:space="preserve">FUNDING NEEDS </w:t>
      </w:r>
    </w:p>
    <w:p w14:paraId="0D9B631D" w14:textId="77777777" w:rsidR="0027248D" w:rsidRPr="00047D59" w:rsidRDefault="0027248D" w:rsidP="002C51E4">
      <w:pPr>
        <w:jc w:val="both"/>
        <w:rPr>
          <w:rFonts w:cstheme="minorHAnsi"/>
          <w:sz w:val="24"/>
          <w:szCs w:val="24"/>
        </w:rPr>
      </w:pPr>
      <w:r w:rsidRPr="00047D59">
        <w:rPr>
          <w:rFonts w:cstheme="minorHAnsi"/>
          <w:sz w:val="24"/>
          <w:szCs w:val="24"/>
        </w:rPr>
        <w:t>The persistence of floods, poor infrastructure, inadequate funding from other donors and lack of health professional in Panyijiar County will need to request for more funding from the Vitol and the Sagel family foundations</w:t>
      </w:r>
      <w:r w:rsidR="003D1971" w:rsidRPr="00047D59">
        <w:rPr>
          <w:rFonts w:cstheme="minorHAnsi"/>
          <w:sz w:val="24"/>
          <w:szCs w:val="24"/>
        </w:rPr>
        <w:t xml:space="preserve"> to</w:t>
      </w:r>
      <w:r w:rsidRPr="00047D59">
        <w:rPr>
          <w:rFonts w:cstheme="minorHAnsi"/>
          <w:sz w:val="24"/>
          <w:szCs w:val="24"/>
        </w:rPr>
        <w:t xml:space="preserve"> still support the emergency response in Panyijiar </w:t>
      </w:r>
      <w:r w:rsidR="00323E3A" w:rsidRPr="00047D59">
        <w:rPr>
          <w:rFonts w:cstheme="minorHAnsi"/>
          <w:sz w:val="24"/>
          <w:szCs w:val="24"/>
        </w:rPr>
        <w:t>County</w:t>
      </w:r>
      <w:r w:rsidRPr="00047D59">
        <w:rPr>
          <w:rFonts w:cstheme="minorHAnsi"/>
          <w:sz w:val="24"/>
          <w:szCs w:val="24"/>
        </w:rPr>
        <w:t xml:space="preserve">. </w:t>
      </w:r>
    </w:p>
    <w:p w14:paraId="1D360F87" w14:textId="77777777" w:rsidR="0027248D" w:rsidRPr="00047D59" w:rsidRDefault="00323E3A" w:rsidP="002C51E4">
      <w:pPr>
        <w:jc w:val="both"/>
        <w:rPr>
          <w:rFonts w:cstheme="minorHAnsi"/>
          <w:sz w:val="24"/>
          <w:szCs w:val="24"/>
        </w:rPr>
      </w:pPr>
      <w:r w:rsidRPr="00047D59">
        <w:rPr>
          <w:rFonts w:cstheme="minorHAnsi"/>
          <w:sz w:val="24"/>
          <w:szCs w:val="24"/>
        </w:rPr>
        <w:t xml:space="preserve">The </w:t>
      </w:r>
      <w:r w:rsidR="0027248D" w:rsidRPr="00047D59">
        <w:rPr>
          <w:rFonts w:cstheme="minorHAnsi"/>
          <w:sz w:val="24"/>
          <w:szCs w:val="24"/>
        </w:rPr>
        <w:t xml:space="preserve">Communicable and non-communicable diseases remain the major contributor to </w:t>
      </w:r>
      <w:r w:rsidRPr="00047D59">
        <w:rPr>
          <w:rFonts w:cstheme="minorHAnsi"/>
          <w:sz w:val="24"/>
          <w:szCs w:val="24"/>
        </w:rPr>
        <w:t>illness and death in Panyijiar especially Malaria, B</w:t>
      </w:r>
      <w:r w:rsidR="00C107D6" w:rsidRPr="00047D59">
        <w:rPr>
          <w:rFonts w:cstheme="minorHAnsi"/>
          <w:sz w:val="24"/>
          <w:szCs w:val="24"/>
        </w:rPr>
        <w:t>ha</w:t>
      </w:r>
      <w:r w:rsidRPr="00047D59">
        <w:rPr>
          <w:rFonts w:cstheme="minorHAnsi"/>
          <w:sz w:val="24"/>
          <w:szCs w:val="24"/>
        </w:rPr>
        <w:t>lar</w:t>
      </w:r>
      <w:r w:rsidR="00C107D6" w:rsidRPr="00047D59">
        <w:rPr>
          <w:rFonts w:cstheme="minorHAnsi"/>
          <w:sz w:val="24"/>
          <w:szCs w:val="24"/>
        </w:rPr>
        <w:t>z</w:t>
      </w:r>
      <w:r w:rsidRPr="00047D59">
        <w:rPr>
          <w:rFonts w:cstheme="minorHAnsi"/>
          <w:sz w:val="24"/>
          <w:szCs w:val="24"/>
        </w:rPr>
        <w:t>ia, Pneumonia and Diarrhea</w:t>
      </w:r>
      <w:r w:rsidR="0027248D" w:rsidRPr="00047D59">
        <w:rPr>
          <w:rFonts w:cstheme="minorHAnsi"/>
          <w:sz w:val="24"/>
          <w:szCs w:val="24"/>
        </w:rPr>
        <w:t xml:space="preserve">. </w:t>
      </w:r>
    </w:p>
    <w:p w14:paraId="3DFE662A" w14:textId="7A29895B" w:rsidR="0027248D" w:rsidRPr="00047D59" w:rsidRDefault="00323E3A" w:rsidP="002C51E4">
      <w:pPr>
        <w:jc w:val="both"/>
        <w:rPr>
          <w:rFonts w:cstheme="minorHAnsi"/>
          <w:sz w:val="24"/>
          <w:szCs w:val="24"/>
        </w:rPr>
      </w:pPr>
      <w:r w:rsidRPr="00047D59">
        <w:rPr>
          <w:rFonts w:cstheme="minorHAnsi"/>
          <w:sz w:val="24"/>
          <w:szCs w:val="24"/>
        </w:rPr>
        <w:t xml:space="preserve">More funding is required for strengthening the </w:t>
      </w:r>
      <w:r w:rsidR="0027248D" w:rsidRPr="00047D59">
        <w:rPr>
          <w:rFonts w:cstheme="minorHAnsi"/>
          <w:sz w:val="24"/>
          <w:szCs w:val="24"/>
        </w:rPr>
        <w:t xml:space="preserve">health </w:t>
      </w:r>
      <w:r w:rsidRPr="00047D59">
        <w:rPr>
          <w:rFonts w:cstheme="minorHAnsi"/>
          <w:sz w:val="24"/>
          <w:szCs w:val="24"/>
        </w:rPr>
        <w:t>staff capacity building, Purchase of antimalarial</w:t>
      </w:r>
      <w:r w:rsidR="00762E4E" w:rsidRPr="00047D59">
        <w:rPr>
          <w:rFonts w:cstheme="minorHAnsi"/>
          <w:sz w:val="24"/>
          <w:szCs w:val="24"/>
        </w:rPr>
        <w:t xml:space="preserve"> and other</w:t>
      </w:r>
      <w:r w:rsidRPr="00047D59">
        <w:rPr>
          <w:rFonts w:cstheme="minorHAnsi"/>
          <w:sz w:val="24"/>
          <w:szCs w:val="24"/>
        </w:rPr>
        <w:t xml:space="preserve"> drugs, set up and full instill solar power structure, add additional 1 en</w:t>
      </w:r>
      <w:r w:rsidR="00762E4E" w:rsidRPr="00047D59">
        <w:rPr>
          <w:rFonts w:cstheme="minorHAnsi"/>
          <w:sz w:val="24"/>
          <w:szCs w:val="24"/>
        </w:rPr>
        <w:t>gine boat and two rowa</w:t>
      </w:r>
      <w:r w:rsidRPr="00047D59">
        <w:rPr>
          <w:rFonts w:cstheme="minorHAnsi"/>
          <w:sz w:val="24"/>
          <w:szCs w:val="24"/>
        </w:rPr>
        <w:t xml:space="preserve"> boat</w:t>
      </w:r>
      <w:r w:rsidR="00762E4E" w:rsidRPr="00047D59">
        <w:rPr>
          <w:rFonts w:cstheme="minorHAnsi"/>
          <w:sz w:val="24"/>
          <w:szCs w:val="24"/>
        </w:rPr>
        <w:t>s</w:t>
      </w:r>
      <w:r w:rsidRPr="00047D59">
        <w:rPr>
          <w:rFonts w:cstheme="minorHAnsi"/>
          <w:sz w:val="24"/>
          <w:szCs w:val="24"/>
        </w:rPr>
        <w:t xml:space="preserve"> for transportation of referrals </w:t>
      </w:r>
      <w:r w:rsidR="00762E4E" w:rsidRPr="00047D59">
        <w:rPr>
          <w:rFonts w:cstheme="minorHAnsi"/>
          <w:sz w:val="24"/>
          <w:szCs w:val="24"/>
        </w:rPr>
        <w:t xml:space="preserve">of the complicate </w:t>
      </w:r>
      <w:r w:rsidRPr="00047D59">
        <w:rPr>
          <w:rFonts w:cstheme="minorHAnsi"/>
          <w:sz w:val="24"/>
          <w:szCs w:val="24"/>
        </w:rPr>
        <w:t>case</w:t>
      </w:r>
      <w:r w:rsidR="00762E4E" w:rsidRPr="00047D59">
        <w:rPr>
          <w:rFonts w:cstheme="minorHAnsi"/>
          <w:sz w:val="24"/>
          <w:szCs w:val="24"/>
        </w:rPr>
        <w:t>s</w:t>
      </w:r>
      <w:r w:rsidRPr="00047D59">
        <w:rPr>
          <w:rFonts w:cstheme="minorHAnsi"/>
          <w:sz w:val="24"/>
          <w:szCs w:val="24"/>
        </w:rPr>
        <w:t xml:space="preserve"> to Ganylie</w:t>
      </w:r>
      <w:r w:rsidR="00933C45">
        <w:rPr>
          <w:rFonts w:cstheme="minorHAnsi"/>
          <w:sz w:val="24"/>
          <w:szCs w:val="24"/>
        </w:rPr>
        <w:t>l</w:t>
      </w:r>
      <w:r w:rsidRPr="00047D59">
        <w:rPr>
          <w:rFonts w:cstheme="minorHAnsi"/>
          <w:sz w:val="24"/>
          <w:szCs w:val="24"/>
        </w:rPr>
        <w:t xml:space="preserve"> PHCC or to MSF supporting</w:t>
      </w:r>
      <w:r w:rsidR="00762E4E" w:rsidRPr="00047D59">
        <w:rPr>
          <w:rFonts w:cstheme="minorHAnsi"/>
          <w:sz w:val="24"/>
          <w:szCs w:val="24"/>
        </w:rPr>
        <w:t xml:space="preserve"> health</w:t>
      </w:r>
      <w:r w:rsidRPr="00047D59">
        <w:rPr>
          <w:rFonts w:cstheme="minorHAnsi"/>
          <w:sz w:val="24"/>
          <w:szCs w:val="24"/>
        </w:rPr>
        <w:t xml:space="preserve"> facility in Leer</w:t>
      </w:r>
      <w:r w:rsidR="00762E4E" w:rsidRPr="00047D59">
        <w:rPr>
          <w:rFonts w:cstheme="minorHAnsi"/>
          <w:sz w:val="24"/>
          <w:szCs w:val="24"/>
        </w:rPr>
        <w:t>, Reopening of the CEmONC that was previously support by CUAMM</w:t>
      </w:r>
      <w:r w:rsidR="00C107D6" w:rsidRPr="00047D59">
        <w:rPr>
          <w:rFonts w:cstheme="minorHAnsi"/>
          <w:sz w:val="24"/>
          <w:szCs w:val="24"/>
        </w:rPr>
        <w:t>,</w:t>
      </w:r>
      <w:r w:rsidR="0001096F" w:rsidRPr="00047D59">
        <w:rPr>
          <w:rFonts w:cstheme="minorHAnsi"/>
          <w:sz w:val="24"/>
          <w:szCs w:val="24"/>
        </w:rPr>
        <w:t xml:space="preserve"> hiring the qualified gynecologist that will handle the CEmONC operation theatre</w:t>
      </w:r>
      <w:r w:rsidR="0027248D" w:rsidRPr="00047D59">
        <w:rPr>
          <w:rFonts w:cstheme="minorHAnsi"/>
          <w:sz w:val="24"/>
          <w:szCs w:val="24"/>
        </w:rPr>
        <w:t>.</w:t>
      </w:r>
    </w:p>
    <w:p w14:paraId="60D6F485" w14:textId="77777777" w:rsidR="000E02C8" w:rsidRPr="00047D59" w:rsidRDefault="000E02C8" w:rsidP="00203466">
      <w:pPr>
        <w:autoSpaceDE w:val="0"/>
        <w:autoSpaceDN w:val="0"/>
        <w:adjustRightInd w:val="0"/>
        <w:spacing w:after="0" w:line="240" w:lineRule="auto"/>
        <w:rPr>
          <w:rFonts w:cstheme="minorHAnsi"/>
          <w:b/>
          <w:bCs/>
          <w:iCs/>
          <w:color w:val="1F3864" w:themeColor="accent5" w:themeShade="80"/>
          <w:sz w:val="24"/>
          <w:szCs w:val="24"/>
          <w:lang w:val="en"/>
        </w:rPr>
      </w:pPr>
    </w:p>
    <w:p w14:paraId="316F77C5" w14:textId="76ECA11F" w:rsidR="000E02C8" w:rsidRPr="00047D59" w:rsidRDefault="0039536D" w:rsidP="00157689">
      <w:pPr>
        <w:autoSpaceDE w:val="0"/>
        <w:autoSpaceDN w:val="0"/>
        <w:adjustRightInd w:val="0"/>
        <w:spacing w:after="0" w:line="240" w:lineRule="auto"/>
        <w:jc w:val="center"/>
        <w:rPr>
          <w:rFonts w:cstheme="minorHAnsi"/>
          <w:b/>
          <w:sz w:val="24"/>
          <w:szCs w:val="24"/>
        </w:rPr>
      </w:pPr>
      <w:r w:rsidRPr="00047D59">
        <w:rPr>
          <w:rFonts w:cstheme="minorHAnsi"/>
          <w:b/>
          <w:sz w:val="24"/>
          <w:szCs w:val="24"/>
        </w:rPr>
        <w:t xml:space="preserve">G) </w:t>
      </w:r>
      <w:r w:rsidR="003D1971" w:rsidRPr="00047D59">
        <w:rPr>
          <w:rFonts w:cstheme="minorHAnsi"/>
          <w:b/>
          <w:sz w:val="24"/>
          <w:szCs w:val="24"/>
        </w:rPr>
        <w:t>STRENGTHENED AFAA PROGRAMATIC AND ADVOCACY</w:t>
      </w:r>
      <w:r w:rsidRPr="00047D59">
        <w:rPr>
          <w:rFonts w:cstheme="minorHAnsi"/>
          <w:b/>
          <w:sz w:val="24"/>
          <w:szCs w:val="24"/>
        </w:rPr>
        <w:t xml:space="preserve"> </w:t>
      </w:r>
      <w:r w:rsidR="003D1971" w:rsidRPr="00047D59">
        <w:rPr>
          <w:rFonts w:cstheme="minorHAnsi"/>
          <w:b/>
          <w:sz w:val="24"/>
          <w:szCs w:val="24"/>
        </w:rPr>
        <w:t>FOR HEALTHCARE SERVICE IN PANYIJIAR</w:t>
      </w:r>
    </w:p>
    <w:p w14:paraId="1C529829" w14:textId="77777777" w:rsidR="003D1971" w:rsidRPr="00047D59" w:rsidRDefault="003D1971" w:rsidP="003D1971">
      <w:pPr>
        <w:pStyle w:val="ListParagraph"/>
        <w:autoSpaceDE w:val="0"/>
        <w:autoSpaceDN w:val="0"/>
        <w:adjustRightInd w:val="0"/>
        <w:spacing w:after="0" w:line="240" w:lineRule="auto"/>
        <w:rPr>
          <w:rFonts w:cstheme="minorHAnsi"/>
          <w:b/>
          <w:bCs/>
          <w:iCs/>
          <w:color w:val="1F3864" w:themeColor="accent5" w:themeShade="80"/>
          <w:sz w:val="24"/>
          <w:szCs w:val="24"/>
          <w:lang w:val="en"/>
        </w:rPr>
      </w:pPr>
    </w:p>
    <w:p w14:paraId="5E0627CF" w14:textId="374B24CC" w:rsidR="004662D9" w:rsidRDefault="003D1971" w:rsidP="00C51F34">
      <w:pPr>
        <w:jc w:val="both"/>
        <w:rPr>
          <w:rFonts w:cstheme="minorHAnsi"/>
          <w:sz w:val="24"/>
          <w:szCs w:val="24"/>
        </w:rPr>
      </w:pPr>
      <w:r w:rsidRPr="00047D59">
        <w:rPr>
          <w:rFonts w:cstheme="minorHAnsi"/>
          <w:sz w:val="24"/>
          <w:szCs w:val="24"/>
        </w:rPr>
        <w:t xml:space="preserve">Collaboration is critical to achieving common objectives and goals. It is more important than ever in </w:t>
      </w:r>
      <w:r w:rsidR="007D7D5B" w:rsidRPr="00047D59">
        <w:rPr>
          <w:rFonts w:cstheme="minorHAnsi"/>
          <w:sz w:val="24"/>
          <w:szCs w:val="24"/>
        </w:rPr>
        <w:t>every</w:t>
      </w:r>
      <w:r w:rsidRPr="00047D59">
        <w:rPr>
          <w:rFonts w:cstheme="minorHAnsi"/>
          <w:sz w:val="24"/>
          <w:szCs w:val="24"/>
        </w:rPr>
        <w:t xml:space="preserve"> changing of context like this one of South Sudan. Partners need to act rapidly and in collaborating manner to address the multiple needs of the state and the county. Any emergencies need to use</w:t>
      </w:r>
      <w:r w:rsidR="00203466" w:rsidRPr="00047D59">
        <w:rPr>
          <w:rFonts w:cstheme="minorHAnsi"/>
          <w:sz w:val="24"/>
          <w:szCs w:val="24"/>
        </w:rPr>
        <w:t xml:space="preserve"> the</w:t>
      </w:r>
      <w:r w:rsidRPr="00047D59">
        <w:rPr>
          <w:rFonts w:cstheme="minorHAnsi"/>
          <w:sz w:val="24"/>
          <w:szCs w:val="24"/>
        </w:rPr>
        <w:t xml:space="preserve"> resources in an effective and coordinated manner.  To this end, 2022 has been an important year from AFAA perspective. Thanks to</w:t>
      </w:r>
      <w:r w:rsidR="009A497A" w:rsidRPr="00047D59">
        <w:rPr>
          <w:rFonts w:cstheme="minorHAnsi"/>
          <w:sz w:val="24"/>
          <w:szCs w:val="24"/>
        </w:rPr>
        <w:t xml:space="preserve"> partners and donor support. AFAA has used their</w:t>
      </w:r>
      <w:r w:rsidRPr="00047D59">
        <w:rPr>
          <w:rFonts w:cstheme="minorHAnsi"/>
          <w:sz w:val="24"/>
          <w:szCs w:val="24"/>
        </w:rPr>
        <w:t xml:space="preserve"> expertise and played a critical role in supporting coordination processes and advancing the health </w:t>
      </w:r>
      <w:r w:rsidR="009A497A" w:rsidRPr="00047D59">
        <w:rPr>
          <w:rFonts w:cstheme="minorHAnsi"/>
          <w:sz w:val="24"/>
          <w:szCs w:val="24"/>
        </w:rPr>
        <w:t>emergency response in Panyijiar County</w:t>
      </w:r>
      <w:r w:rsidRPr="00047D59">
        <w:rPr>
          <w:rFonts w:cstheme="minorHAnsi"/>
          <w:sz w:val="24"/>
          <w:szCs w:val="24"/>
        </w:rPr>
        <w:t>. Critical strives have been made on prevention and disease contro</w:t>
      </w:r>
      <w:r w:rsidR="009A497A" w:rsidRPr="00047D59">
        <w:rPr>
          <w:rFonts w:cstheme="minorHAnsi"/>
          <w:sz w:val="24"/>
          <w:szCs w:val="24"/>
        </w:rPr>
        <w:t>l, particularly during this flood period</w:t>
      </w:r>
      <w:r w:rsidRPr="00047D59">
        <w:rPr>
          <w:rFonts w:cstheme="minorHAnsi"/>
          <w:sz w:val="24"/>
          <w:szCs w:val="24"/>
        </w:rPr>
        <w:t xml:space="preserve"> and </w:t>
      </w:r>
      <w:r w:rsidR="009A497A" w:rsidRPr="00047D59">
        <w:rPr>
          <w:rFonts w:cstheme="minorHAnsi"/>
          <w:sz w:val="24"/>
          <w:szCs w:val="24"/>
        </w:rPr>
        <w:t xml:space="preserve">the </w:t>
      </w:r>
      <w:r w:rsidRPr="00047D59">
        <w:rPr>
          <w:rFonts w:cstheme="minorHAnsi"/>
          <w:sz w:val="24"/>
          <w:szCs w:val="24"/>
        </w:rPr>
        <w:t>coordination mechanisms have been essential to achieving common results</w:t>
      </w:r>
      <w:r w:rsidR="009A497A" w:rsidRPr="00047D59">
        <w:rPr>
          <w:rFonts w:cstheme="minorHAnsi"/>
          <w:sz w:val="24"/>
          <w:szCs w:val="24"/>
        </w:rPr>
        <w:t xml:space="preserve">, the </w:t>
      </w:r>
      <w:r w:rsidRPr="00047D59">
        <w:rPr>
          <w:rFonts w:cstheme="minorHAnsi"/>
          <w:sz w:val="24"/>
          <w:szCs w:val="24"/>
        </w:rPr>
        <w:t xml:space="preserve">Health </w:t>
      </w:r>
      <w:r w:rsidR="00796742" w:rsidRPr="00047D59">
        <w:rPr>
          <w:rFonts w:cstheme="minorHAnsi"/>
          <w:sz w:val="24"/>
          <w:szCs w:val="24"/>
        </w:rPr>
        <w:t>Cluster coordination</w:t>
      </w:r>
      <w:r w:rsidR="009A497A" w:rsidRPr="00047D59">
        <w:rPr>
          <w:rFonts w:cstheme="minorHAnsi"/>
          <w:sz w:val="24"/>
          <w:szCs w:val="24"/>
        </w:rPr>
        <w:t xml:space="preserve"> and prioritization </w:t>
      </w:r>
      <w:r w:rsidR="00796742" w:rsidRPr="00047D59">
        <w:rPr>
          <w:rFonts w:cstheme="minorHAnsi"/>
          <w:sz w:val="24"/>
          <w:szCs w:val="24"/>
        </w:rPr>
        <w:t>of the areas needs emergency response,</w:t>
      </w:r>
      <w:r w:rsidRPr="00047D59">
        <w:rPr>
          <w:rFonts w:cstheme="minorHAnsi"/>
          <w:sz w:val="24"/>
          <w:szCs w:val="24"/>
        </w:rPr>
        <w:t xml:space="preserve"> </w:t>
      </w:r>
      <w:r w:rsidR="00796742" w:rsidRPr="00047D59">
        <w:rPr>
          <w:rFonts w:cstheme="minorHAnsi"/>
          <w:sz w:val="24"/>
          <w:szCs w:val="24"/>
        </w:rPr>
        <w:t xml:space="preserve">has been strengthened and add values in the response and </w:t>
      </w:r>
      <w:r w:rsidR="00796742" w:rsidRPr="00047D59">
        <w:rPr>
          <w:rFonts w:cstheme="minorHAnsi"/>
          <w:sz w:val="24"/>
          <w:szCs w:val="24"/>
        </w:rPr>
        <w:lastRenderedPageBreak/>
        <w:t>ensure</w:t>
      </w:r>
      <w:r w:rsidRPr="00047D59">
        <w:rPr>
          <w:rFonts w:cstheme="minorHAnsi"/>
          <w:sz w:val="24"/>
          <w:szCs w:val="24"/>
        </w:rPr>
        <w:t xml:space="preserve"> that the mos</w:t>
      </w:r>
      <w:r w:rsidR="00810123" w:rsidRPr="00047D59">
        <w:rPr>
          <w:rFonts w:cstheme="minorHAnsi"/>
          <w:sz w:val="24"/>
          <w:szCs w:val="24"/>
        </w:rPr>
        <w:t xml:space="preserve">t pressing needs </w:t>
      </w:r>
      <w:r w:rsidRPr="00047D59">
        <w:rPr>
          <w:rFonts w:cstheme="minorHAnsi"/>
          <w:sz w:val="24"/>
          <w:szCs w:val="24"/>
        </w:rPr>
        <w:t xml:space="preserve">are met efficiently </w:t>
      </w:r>
      <w:r w:rsidR="00796742" w:rsidRPr="00047D59">
        <w:rPr>
          <w:rFonts w:cstheme="minorHAnsi"/>
          <w:sz w:val="24"/>
          <w:szCs w:val="24"/>
        </w:rPr>
        <w:t>and</w:t>
      </w:r>
      <w:r w:rsidR="00810123" w:rsidRPr="00047D59">
        <w:rPr>
          <w:rFonts w:cstheme="minorHAnsi"/>
          <w:sz w:val="24"/>
          <w:szCs w:val="24"/>
        </w:rPr>
        <w:t xml:space="preserve"> effectively</w:t>
      </w:r>
      <w:r w:rsidR="00810123" w:rsidRPr="009A6E5F">
        <w:rPr>
          <w:rFonts w:cstheme="minorHAnsi"/>
          <w:sz w:val="24"/>
          <w:szCs w:val="24"/>
        </w:rPr>
        <w:t xml:space="preserve">. The Joint </w:t>
      </w:r>
      <w:r w:rsidR="00413565" w:rsidRPr="009A6E5F">
        <w:rPr>
          <w:rFonts w:cstheme="minorHAnsi"/>
          <w:sz w:val="24"/>
          <w:szCs w:val="24"/>
        </w:rPr>
        <w:t>project</w:t>
      </w:r>
      <w:r w:rsidR="00796742" w:rsidRPr="009A6E5F">
        <w:rPr>
          <w:rFonts w:cstheme="minorHAnsi"/>
          <w:sz w:val="24"/>
          <w:szCs w:val="24"/>
        </w:rPr>
        <w:t xml:space="preserve"> </w:t>
      </w:r>
      <w:r w:rsidR="009A6E5F" w:rsidRPr="009A6E5F">
        <w:rPr>
          <w:rFonts w:cstheme="minorHAnsi"/>
          <w:sz w:val="24"/>
          <w:szCs w:val="24"/>
        </w:rPr>
        <w:t xml:space="preserve">in Tiam Locality </w:t>
      </w:r>
      <w:r w:rsidR="00796742" w:rsidRPr="009A6E5F">
        <w:rPr>
          <w:rFonts w:cstheme="minorHAnsi"/>
          <w:sz w:val="24"/>
          <w:szCs w:val="24"/>
        </w:rPr>
        <w:t xml:space="preserve">with Medicair as lead </w:t>
      </w:r>
      <w:r w:rsidR="00810123" w:rsidRPr="009A6E5F">
        <w:rPr>
          <w:rFonts w:cstheme="minorHAnsi"/>
          <w:sz w:val="24"/>
          <w:szCs w:val="24"/>
        </w:rPr>
        <w:t>partner</w:t>
      </w:r>
      <w:r w:rsidRPr="009A6E5F">
        <w:rPr>
          <w:rFonts w:cstheme="minorHAnsi"/>
          <w:sz w:val="24"/>
          <w:szCs w:val="24"/>
        </w:rPr>
        <w:t xml:space="preserve"> </w:t>
      </w:r>
      <w:r w:rsidR="00810123" w:rsidRPr="009A6E5F">
        <w:rPr>
          <w:rFonts w:cstheme="minorHAnsi"/>
          <w:sz w:val="24"/>
          <w:szCs w:val="24"/>
        </w:rPr>
        <w:t>on SSHF funding also give AFAA experiences to response and conv</w:t>
      </w:r>
      <w:r w:rsidR="009A6E5F" w:rsidRPr="009A6E5F">
        <w:rPr>
          <w:rFonts w:cstheme="minorHAnsi"/>
          <w:sz w:val="24"/>
          <w:szCs w:val="24"/>
        </w:rPr>
        <w:t>ince</w:t>
      </w:r>
      <w:r w:rsidR="00810123" w:rsidRPr="009A6E5F">
        <w:rPr>
          <w:rFonts w:cstheme="minorHAnsi"/>
          <w:sz w:val="24"/>
          <w:szCs w:val="24"/>
        </w:rPr>
        <w:t xml:space="preserve"> other donors for more support and advancing the health advocacy </w:t>
      </w:r>
      <w:r w:rsidRPr="009A6E5F">
        <w:rPr>
          <w:rFonts w:cstheme="minorHAnsi"/>
          <w:sz w:val="24"/>
          <w:szCs w:val="24"/>
        </w:rPr>
        <w:t>a</w:t>
      </w:r>
      <w:r w:rsidR="00810123" w:rsidRPr="009A6E5F">
        <w:rPr>
          <w:rFonts w:cstheme="minorHAnsi"/>
          <w:sz w:val="24"/>
          <w:szCs w:val="24"/>
        </w:rPr>
        <w:t xml:space="preserve">genda </w:t>
      </w:r>
      <w:r w:rsidR="00203466" w:rsidRPr="009A6E5F">
        <w:rPr>
          <w:rFonts w:cstheme="minorHAnsi"/>
          <w:sz w:val="24"/>
          <w:szCs w:val="24"/>
        </w:rPr>
        <w:t xml:space="preserve">in </w:t>
      </w:r>
      <w:r w:rsidR="00810123" w:rsidRPr="009A6E5F">
        <w:rPr>
          <w:rFonts w:cstheme="minorHAnsi"/>
          <w:sz w:val="24"/>
          <w:szCs w:val="24"/>
        </w:rPr>
        <w:t>Panyijiar</w:t>
      </w:r>
      <w:r w:rsidR="00590567" w:rsidRPr="009A6E5F">
        <w:rPr>
          <w:rFonts w:cstheme="minorHAnsi"/>
          <w:sz w:val="24"/>
          <w:szCs w:val="24"/>
        </w:rPr>
        <w:t xml:space="preserve"> </w:t>
      </w:r>
      <w:r w:rsidR="00364EDA" w:rsidRPr="009A6E5F">
        <w:rPr>
          <w:rFonts w:cstheme="minorHAnsi"/>
          <w:sz w:val="24"/>
          <w:szCs w:val="24"/>
        </w:rPr>
        <w:t xml:space="preserve">and </w:t>
      </w:r>
      <w:r w:rsidR="00590567" w:rsidRPr="009A6E5F">
        <w:rPr>
          <w:rFonts w:cstheme="minorHAnsi"/>
          <w:sz w:val="24"/>
          <w:szCs w:val="24"/>
        </w:rPr>
        <w:t xml:space="preserve">other part of </w:t>
      </w:r>
      <w:r w:rsidR="00203466" w:rsidRPr="009A6E5F">
        <w:rPr>
          <w:rFonts w:cstheme="minorHAnsi"/>
          <w:sz w:val="24"/>
          <w:szCs w:val="24"/>
        </w:rPr>
        <w:t>South Sudan</w:t>
      </w:r>
      <w:r w:rsidR="00810123" w:rsidRPr="009A6E5F">
        <w:rPr>
          <w:rFonts w:cstheme="minorHAnsi"/>
          <w:sz w:val="24"/>
          <w:szCs w:val="24"/>
        </w:rPr>
        <w:t>. AFAA will</w:t>
      </w:r>
      <w:r w:rsidRPr="009A6E5F">
        <w:rPr>
          <w:rFonts w:cstheme="minorHAnsi"/>
          <w:sz w:val="24"/>
          <w:szCs w:val="24"/>
        </w:rPr>
        <w:t xml:space="preserve"> </w:t>
      </w:r>
      <w:r w:rsidR="007D7D5B" w:rsidRPr="009A6E5F">
        <w:rPr>
          <w:rFonts w:cstheme="minorHAnsi"/>
          <w:sz w:val="24"/>
          <w:szCs w:val="24"/>
        </w:rPr>
        <w:t>ensure</w:t>
      </w:r>
      <w:r w:rsidRPr="009A6E5F">
        <w:rPr>
          <w:rFonts w:cstheme="minorHAnsi"/>
          <w:sz w:val="24"/>
          <w:szCs w:val="24"/>
        </w:rPr>
        <w:t xml:space="preserve"> continuous engagement </w:t>
      </w:r>
      <w:r w:rsidR="00203466" w:rsidRPr="009A6E5F">
        <w:rPr>
          <w:rFonts w:cstheme="minorHAnsi"/>
          <w:sz w:val="24"/>
          <w:szCs w:val="24"/>
        </w:rPr>
        <w:t>and</w:t>
      </w:r>
      <w:r w:rsidR="00203466" w:rsidRPr="00047D59">
        <w:rPr>
          <w:rFonts w:cstheme="minorHAnsi"/>
          <w:sz w:val="24"/>
          <w:szCs w:val="24"/>
        </w:rPr>
        <w:t xml:space="preserve"> dialogue with the other partners</w:t>
      </w:r>
      <w:r w:rsidRPr="00047D59">
        <w:rPr>
          <w:rFonts w:cstheme="minorHAnsi"/>
          <w:sz w:val="24"/>
          <w:szCs w:val="24"/>
        </w:rPr>
        <w:t xml:space="preserve"> through joint efforts and discussions</w:t>
      </w:r>
      <w:r w:rsidR="00203466" w:rsidRPr="00047D59">
        <w:rPr>
          <w:rFonts w:cstheme="minorHAnsi"/>
          <w:sz w:val="24"/>
          <w:szCs w:val="24"/>
        </w:rPr>
        <w:t xml:space="preserve"> at health cluster and other donor meetings. In order to</w:t>
      </w:r>
      <w:r w:rsidRPr="00047D59">
        <w:rPr>
          <w:rFonts w:cstheme="minorHAnsi"/>
          <w:sz w:val="24"/>
          <w:szCs w:val="24"/>
        </w:rPr>
        <w:t xml:space="preserve"> achie</w:t>
      </w:r>
      <w:r w:rsidR="00203466" w:rsidRPr="00047D59">
        <w:rPr>
          <w:rFonts w:cstheme="minorHAnsi"/>
          <w:sz w:val="24"/>
          <w:szCs w:val="24"/>
        </w:rPr>
        <w:t>ve common goals, AFAA</w:t>
      </w:r>
      <w:r w:rsidRPr="00047D59">
        <w:rPr>
          <w:rFonts w:cstheme="minorHAnsi"/>
          <w:sz w:val="24"/>
          <w:szCs w:val="24"/>
        </w:rPr>
        <w:t xml:space="preserve">, and </w:t>
      </w:r>
      <w:r w:rsidR="00203466" w:rsidRPr="00047D59">
        <w:rPr>
          <w:rFonts w:cstheme="minorHAnsi"/>
          <w:sz w:val="24"/>
          <w:szCs w:val="24"/>
        </w:rPr>
        <w:t xml:space="preserve">other </w:t>
      </w:r>
      <w:r w:rsidRPr="00047D59">
        <w:rPr>
          <w:rFonts w:cstheme="minorHAnsi"/>
          <w:sz w:val="24"/>
          <w:szCs w:val="24"/>
        </w:rPr>
        <w:t xml:space="preserve">partners </w:t>
      </w:r>
      <w:r w:rsidR="00203466" w:rsidRPr="00047D59">
        <w:rPr>
          <w:rFonts w:cstheme="minorHAnsi"/>
          <w:sz w:val="24"/>
          <w:szCs w:val="24"/>
        </w:rPr>
        <w:t xml:space="preserve">will do quarterly assessment to identify the </w:t>
      </w:r>
      <w:r w:rsidRPr="00047D59">
        <w:rPr>
          <w:rFonts w:cstheme="minorHAnsi"/>
          <w:sz w:val="24"/>
          <w:szCs w:val="24"/>
        </w:rPr>
        <w:t>need</w:t>
      </w:r>
      <w:r w:rsidR="00203466" w:rsidRPr="00047D59">
        <w:rPr>
          <w:rFonts w:cstheme="minorHAnsi"/>
          <w:sz w:val="24"/>
          <w:szCs w:val="24"/>
        </w:rPr>
        <w:t xml:space="preserve">s and to understand the issues that need to be </w:t>
      </w:r>
      <w:r w:rsidRPr="00047D59">
        <w:rPr>
          <w:rFonts w:cstheme="minorHAnsi"/>
          <w:sz w:val="24"/>
          <w:szCs w:val="24"/>
        </w:rPr>
        <w:t>strategize</w:t>
      </w:r>
      <w:r w:rsidR="00203466" w:rsidRPr="00047D59">
        <w:rPr>
          <w:rFonts w:cstheme="minorHAnsi"/>
          <w:sz w:val="24"/>
          <w:szCs w:val="24"/>
        </w:rPr>
        <w:t xml:space="preserve"> and address</w:t>
      </w:r>
      <w:r w:rsidRPr="00047D59">
        <w:rPr>
          <w:rFonts w:cstheme="minorHAnsi"/>
          <w:sz w:val="24"/>
          <w:szCs w:val="24"/>
        </w:rPr>
        <w:t xml:space="preserve"> in a coordinated manner</w:t>
      </w:r>
      <w:r w:rsidR="00203466" w:rsidRPr="00047D59">
        <w:rPr>
          <w:rFonts w:cstheme="minorHAnsi"/>
          <w:sz w:val="24"/>
          <w:szCs w:val="24"/>
        </w:rPr>
        <w:t>.</w:t>
      </w:r>
    </w:p>
    <w:p w14:paraId="49128881" w14:textId="77777777" w:rsidR="003C4D35" w:rsidRDefault="003C4D35" w:rsidP="00C51F34">
      <w:pPr>
        <w:jc w:val="both"/>
        <w:rPr>
          <w:rFonts w:cstheme="minorHAnsi"/>
          <w:b/>
          <w:bCs/>
          <w:sz w:val="24"/>
          <w:szCs w:val="24"/>
        </w:rPr>
      </w:pPr>
    </w:p>
    <w:p w14:paraId="545F7EC5" w14:textId="75BF67F7" w:rsidR="00495C37" w:rsidRPr="007C724C" w:rsidRDefault="00495C37" w:rsidP="00C51F34">
      <w:pPr>
        <w:jc w:val="both"/>
        <w:rPr>
          <w:rFonts w:cstheme="minorHAnsi"/>
          <w:b/>
          <w:bCs/>
          <w:sz w:val="24"/>
          <w:szCs w:val="24"/>
        </w:rPr>
      </w:pPr>
      <w:r w:rsidRPr="007C724C">
        <w:rPr>
          <w:rFonts w:cstheme="minorHAnsi"/>
          <w:b/>
          <w:bCs/>
          <w:sz w:val="24"/>
          <w:szCs w:val="24"/>
        </w:rPr>
        <w:t xml:space="preserve">H) Project </w:t>
      </w:r>
      <w:r w:rsidR="00F8367F" w:rsidRPr="007C724C">
        <w:rPr>
          <w:rFonts w:cstheme="minorHAnsi"/>
          <w:b/>
          <w:bCs/>
          <w:sz w:val="24"/>
          <w:szCs w:val="24"/>
        </w:rPr>
        <w:t>indicators</w:t>
      </w:r>
      <w:r w:rsidR="00716AE2">
        <w:rPr>
          <w:rFonts w:cstheme="minorHAnsi"/>
          <w:b/>
          <w:bCs/>
          <w:sz w:val="24"/>
          <w:szCs w:val="24"/>
        </w:rPr>
        <w:t xml:space="preserve"> and impacts on the project implementation.</w:t>
      </w:r>
    </w:p>
    <w:p w14:paraId="284C62AA" w14:textId="77777777" w:rsidR="00206165" w:rsidRPr="009A6E5F" w:rsidRDefault="00495C37" w:rsidP="00206165">
      <w:pPr>
        <w:pStyle w:val="ListParagraph"/>
        <w:numPr>
          <w:ilvl w:val="0"/>
          <w:numId w:val="13"/>
        </w:numPr>
        <w:jc w:val="both"/>
        <w:rPr>
          <w:rFonts w:cstheme="minorHAnsi"/>
          <w:sz w:val="24"/>
          <w:szCs w:val="24"/>
        </w:rPr>
      </w:pPr>
      <w:r w:rsidRPr="009A6E5F">
        <w:rPr>
          <w:rFonts w:cstheme="minorHAnsi"/>
          <w:sz w:val="24"/>
          <w:szCs w:val="24"/>
        </w:rPr>
        <w:t xml:space="preserve">The projected have </w:t>
      </w:r>
      <w:r w:rsidR="00206165" w:rsidRPr="009A6E5F">
        <w:rPr>
          <w:rFonts w:cstheme="minorHAnsi"/>
          <w:sz w:val="24"/>
          <w:szCs w:val="24"/>
        </w:rPr>
        <w:t xml:space="preserve">achieved </w:t>
      </w:r>
      <w:r w:rsidRPr="009A6E5F">
        <w:rPr>
          <w:rFonts w:cstheme="minorHAnsi"/>
          <w:sz w:val="24"/>
          <w:szCs w:val="24"/>
        </w:rPr>
        <w:t>2</w:t>
      </w:r>
      <w:r w:rsidR="00206165" w:rsidRPr="009A6E5F">
        <w:rPr>
          <w:rFonts w:cstheme="minorHAnsi"/>
          <w:sz w:val="24"/>
          <w:szCs w:val="24"/>
        </w:rPr>
        <w:t>8,986 target population that exceeded normal project indicators.</w:t>
      </w:r>
    </w:p>
    <w:p w14:paraId="48274D96" w14:textId="77777777" w:rsidR="00206165" w:rsidRPr="009A6E5F" w:rsidRDefault="00206165" w:rsidP="00206165">
      <w:pPr>
        <w:pStyle w:val="ListParagraph"/>
        <w:numPr>
          <w:ilvl w:val="0"/>
          <w:numId w:val="13"/>
        </w:numPr>
        <w:jc w:val="both"/>
        <w:rPr>
          <w:rFonts w:cstheme="minorHAnsi"/>
          <w:sz w:val="24"/>
          <w:szCs w:val="24"/>
        </w:rPr>
      </w:pPr>
      <w:r w:rsidRPr="009A6E5F">
        <w:rPr>
          <w:rFonts w:cstheme="minorHAnsi"/>
          <w:sz w:val="24"/>
          <w:szCs w:val="24"/>
        </w:rPr>
        <w:t>61% were pregnant women that attended at least 2 (initial visit + at least 1 follow up visit) during pregnancy</w:t>
      </w:r>
    </w:p>
    <w:p w14:paraId="6CD21A17" w14:textId="20982109" w:rsidR="00F8367F" w:rsidRPr="009A6E5F" w:rsidRDefault="00F8367F" w:rsidP="00F8367F">
      <w:pPr>
        <w:pStyle w:val="ListParagraph"/>
        <w:numPr>
          <w:ilvl w:val="0"/>
          <w:numId w:val="13"/>
        </w:numPr>
        <w:jc w:val="both"/>
        <w:rPr>
          <w:rFonts w:cstheme="minorHAnsi"/>
          <w:sz w:val="24"/>
          <w:szCs w:val="24"/>
        </w:rPr>
      </w:pPr>
      <w:r w:rsidRPr="009A6E5F">
        <w:rPr>
          <w:rFonts w:cstheme="minorHAnsi"/>
          <w:sz w:val="24"/>
          <w:szCs w:val="24"/>
        </w:rPr>
        <w:t xml:space="preserve">7620 attended </w:t>
      </w:r>
      <w:r w:rsidR="00206165" w:rsidRPr="009A6E5F">
        <w:rPr>
          <w:rFonts w:cstheme="minorHAnsi"/>
          <w:sz w:val="24"/>
          <w:szCs w:val="24"/>
        </w:rPr>
        <w:t xml:space="preserve">ANC services from 15-49 years of ages </w:t>
      </w:r>
      <w:r w:rsidRPr="009A6E5F">
        <w:rPr>
          <w:rFonts w:cstheme="minorHAnsi"/>
          <w:sz w:val="24"/>
          <w:szCs w:val="24"/>
        </w:rPr>
        <w:t>(ANC</w:t>
      </w:r>
      <w:r w:rsidR="00206165" w:rsidRPr="009A6E5F">
        <w:rPr>
          <w:rFonts w:cstheme="minorHAnsi"/>
          <w:sz w:val="24"/>
          <w:szCs w:val="24"/>
        </w:rPr>
        <w:t>1, ANC2 and ANC3+)</w:t>
      </w:r>
    </w:p>
    <w:p w14:paraId="34071B98" w14:textId="72BC450D" w:rsidR="00F8367F" w:rsidRPr="009A6E5F" w:rsidRDefault="00F8367F" w:rsidP="00F8367F">
      <w:pPr>
        <w:pStyle w:val="ListParagraph"/>
        <w:numPr>
          <w:ilvl w:val="0"/>
          <w:numId w:val="13"/>
        </w:numPr>
        <w:jc w:val="both"/>
        <w:rPr>
          <w:rFonts w:cstheme="minorHAnsi"/>
          <w:sz w:val="24"/>
          <w:szCs w:val="24"/>
        </w:rPr>
      </w:pPr>
      <w:r w:rsidRPr="009A6E5F">
        <w:rPr>
          <w:rFonts w:cstheme="minorHAnsi"/>
          <w:sz w:val="24"/>
          <w:szCs w:val="24"/>
        </w:rPr>
        <w:t>75% women &amp; children &lt;5 that attended and made used of health services (calculated as a percentage of the overall target population)</w:t>
      </w:r>
    </w:p>
    <w:p w14:paraId="3CF8B688" w14:textId="7BAC175F" w:rsidR="00206165" w:rsidRPr="009A6E5F" w:rsidRDefault="00F8367F" w:rsidP="00495C37">
      <w:pPr>
        <w:pStyle w:val="ListParagraph"/>
        <w:numPr>
          <w:ilvl w:val="0"/>
          <w:numId w:val="13"/>
        </w:numPr>
        <w:jc w:val="both"/>
        <w:rPr>
          <w:rFonts w:cstheme="minorHAnsi"/>
          <w:sz w:val="24"/>
          <w:szCs w:val="24"/>
        </w:rPr>
      </w:pPr>
      <w:r w:rsidRPr="009A6E5F">
        <w:rPr>
          <w:rFonts w:cstheme="minorHAnsi"/>
          <w:sz w:val="24"/>
          <w:szCs w:val="24"/>
        </w:rPr>
        <w:t>Procurement of assorted and essentials drugs supplies and prepositioned them to the project site</w:t>
      </w:r>
    </w:p>
    <w:p w14:paraId="14099A55" w14:textId="72CF553C" w:rsidR="00F8367F" w:rsidRPr="009A6E5F" w:rsidRDefault="00F8367F" w:rsidP="00495C37">
      <w:pPr>
        <w:pStyle w:val="ListParagraph"/>
        <w:numPr>
          <w:ilvl w:val="0"/>
          <w:numId w:val="13"/>
        </w:numPr>
        <w:jc w:val="both"/>
        <w:rPr>
          <w:rFonts w:cstheme="minorHAnsi"/>
          <w:sz w:val="24"/>
          <w:szCs w:val="24"/>
        </w:rPr>
      </w:pPr>
      <w:r w:rsidRPr="009A6E5F">
        <w:rPr>
          <w:rFonts w:cstheme="minorHAnsi"/>
          <w:sz w:val="24"/>
          <w:szCs w:val="24"/>
        </w:rPr>
        <w:t>Procured assorted nutrition supplies.</w:t>
      </w:r>
    </w:p>
    <w:p w14:paraId="62EB7080" w14:textId="77777777" w:rsidR="00F8367F" w:rsidRPr="009A6E5F" w:rsidRDefault="00F8367F" w:rsidP="00F8367F">
      <w:pPr>
        <w:pStyle w:val="ListParagraph"/>
        <w:numPr>
          <w:ilvl w:val="0"/>
          <w:numId w:val="13"/>
        </w:numPr>
        <w:jc w:val="both"/>
        <w:rPr>
          <w:rFonts w:cstheme="minorHAnsi"/>
          <w:sz w:val="24"/>
          <w:szCs w:val="24"/>
        </w:rPr>
      </w:pPr>
      <w:r w:rsidRPr="009A6E5F">
        <w:rPr>
          <w:rFonts w:cstheme="minorHAnsi"/>
          <w:sz w:val="24"/>
          <w:szCs w:val="24"/>
        </w:rPr>
        <w:t>Procured of assorted WASH supplies</w:t>
      </w:r>
    </w:p>
    <w:p w14:paraId="43B159DB" w14:textId="77777777" w:rsidR="00A44DE9" w:rsidRPr="009A6E5F" w:rsidRDefault="00F8367F" w:rsidP="00A44DE9">
      <w:pPr>
        <w:pStyle w:val="ListParagraph"/>
        <w:numPr>
          <w:ilvl w:val="0"/>
          <w:numId w:val="13"/>
        </w:numPr>
        <w:jc w:val="both"/>
        <w:rPr>
          <w:rFonts w:cstheme="minorHAnsi"/>
          <w:sz w:val="24"/>
          <w:szCs w:val="24"/>
        </w:rPr>
      </w:pPr>
      <w:r w:rsidRPr="009A6E5F">
        <w:rPr>
          <w:rFonts w:cstheme="minorHAnsi"/>
          <w:sz w:val="24"/>
          <w:szCs w:val="24"/>
        </w:rPr>
        <w:t> 6</w:t>
      </w:r>
      <w:r w:rsidR="00A81386" w:rsidRPr="009A6E5F">
        <w:rPr>
          <w:rFonts w:cstheme="minorHAnsi"/>
          <w:sz w:val="24"/>
          <w:szCs w:val="24"/>
        </w:rPr>
        <w:t>1</w:t>
      </w:r>
      <w:r w:rsidRPr="009A6E5F">
        <w:rPr>
          <w:rFonts w:cstheme="minorHAnsi"/>
          <w:sz w:val="24"/>
          <w:szCs w:val="24"/>
        </w:rPr>
        <w:t xml:space="preserve">% of births requiring referral that were attended by </w:t>
      </w:r>
      <w:r w:rsidR="00A81386" w:rsidRPr="009A6E5F">
        <w:rPr>
          <w:rFonts w:cstheme="minorHAnsi"/>
          <w:sz w:val="24"/>
          <w:szCs w:val="24"/>
        </w:rPr>
        <w:t>skilled birth attendance</w:t>
      </w:r>
    </w:p>
    <w:p w14:paraId="57CC0A4A" w14:textId="0B88F86E" w:rsidR="00D76F6E" w:rsidRPr="009A6E5F" w:rsidRDefault="00A44DE9" w:rsidP="00D76F6E">
      <w:pPr>
        <w:pStyle w:val="ListParagraph"/>
        <w:numPr>
          <w:ilvl w:val="0"/>
          <w:numId w:val="13"/>
        </w:numPr>
        <w:jc w:val="both"/>
        <w:rPr>
          <w:rFonts w:cstheme="minorHAnsi"/>
          <w:sz w:val="24"/>
          <w:szCs w:val="24"/>
        </w:rPr>
      </w:pPr>
      <w:r w:rsidRPr="009A6E5F">
        <w:rPr>
          <w:rFonts w:cstheme="minorHAnsi"/>
          <w:sz w:val="24"/>
          <w:szCs w:val="24"/>
        </w:rPr>
        <w:t>100</w:t>
      </w:r>
      <w:r w:rsidR="00D76F6E" w:rsidRPr="009A6E5F">
        <w:rPr>
          <w:rFonts w:cstheme="minorHAnsi"/>
          <w:sz w:val="24"/>
          <w:szCs w:val="24"/>
        </w:rPr>
        <w:t>% mobile</w:t>
      </w:r>
      <w:r w:rsidRPr="009A6E5F">
        <w:rPr>
          <w:rFonts w:cstheme="minorHAnsi"/>
          <w:sz w:val="24"/>
          <w:szCs w:val="24"/>
        </w:rPr>
        <w:t xml:space="preserve"> clinic clients that report satisfaction with the quality of health services provided </w:t>
      </w:r>
    </w:p>
    <w:p w14:paraId="00CB0B21" w14:textId="78726650" w:rsidR="00D76F6E" w:rsidRPr="009A6E5F" w:rsidRDefault="00D76F6E" w:rsidP="00D76F6E">
      <w:pPr>
        <w:pStyle w:val="ListParagraph"/>
        <w:numPr>
          <w:ilvl w:val="0"/>
          <w:numId w:val="13"/>
        </w:numPr>
        <w:jc w:val="both"/>
        <w:rPr>
          <w:rFonts w:cstheme="minorHAnsi"/>
          <w:sz w:val="24"/>
          <w:szCs w:val="24"/>
        </w:rPr>
      </w:pPr>
      <w:r w:rsidRPr="009A6E5F">
        <w:rPr>
          <w:rFonts w:cstheme="minorHAnsi"/>
          <w:sz w:val="24"/>
          <w:szCs w:val="24"/>
        </w:rPr>
        <w:t>Nutrition screening by using MUAC for under 5 children, pregnant and lactating mothers.</w:t>
      </w:r>
    </w:p>
    <w:p w14:paraId="73D7F127" w14:textId="4054B992" w:rsidR="00F8367F" w:rsidRPr="009A6E5F" w:rsidRDefault="00D76F6E" w:rsidP="00495C37">
      <w:pPr>
        <w:pStyle w:val="ListParagraph"/>
        <w:numPr>
          <w:ilvl w:val="0"/>
          <w:numId w:val="13"/>
        </w:numPr>
        <w:jc w:val="both"/>
        <w:rPr>
          <w:rFonts w:cstheme="minorHAnsi"/>
          <w:sz w:val="24"/>
          <w:szCs w:val="24"/>
        </w:rPr>
      </w:pPr>
      <w:r w:rsidRPr="009A6E5F">
        <w:rPr>
          <w:rFonts w:cstheme="minorHAnsi"/>
          <w:sz w:val="24"/>
          <w:szCs w:val="24"/>
        </w:rPr>
        <w:t>3 community engagement meetings conducted in the project site</w:t>
      </w:r>
    </w:p>
    <w:p w14:paraId="42F8ECF7" w14:textId="528B6B3B" w:rsidR="009C058C" w:rsidRPr="00FA103A" w:rsidRDefault="00D76F6E" w:rsidP="00FA103A">
      <w:pPr>
        <w:pStyle w:val="ListParagraph"/>
        <w:numPr>
          <w:ilvl w:val="0"/>
          <w:numId w:val="13"/>
        </w:numPr>
        <w:jc w:val="both"/>
        <w:rPr>
          <w:rFonts w:cstheme="minorHAnsi"/>
          <w:sz w:val="24"/>
          <w:szCs w:val="24"/>
        </w:rPr>
      </w:pPr>
      <w:r w:rsidRPr="009A6E5F">
        <w:rPr>
          <w:rFonts w:cstheme="minorHAnsi"/>
          <w:sz w:val="24"/>
          <w:szCs w:val="24"/>
        </w:rPr>
        <w:t>AFAA submitted 36 IDSR/EWARS reports to both CHDs and World Health Organization/Health cluster which is in line with South Sudan health system reporting</w:t>
      </w:r>
      <w:r w:rsidR="009C058C">
        <w:rPr>
          <w:rFonts w:cstheme="minorHAnsi"/>
          <w:sz w:val="24"/>
          <w:szCs w:val="24"/>
        </w:rPr>
        <w:t>.</w:t>
      </w:r>
    </w:p>
    <w:p w14:paraId="2D32198D" w14:textId="55353768" w:rsidR="00462FDA" w:rsidRPr="00047D59" w:rsidRDefault="00722734" w:rsidP="004662D9">
      <w:pPr>
        <w:rPr>
          <w:rFonts w:cstheme="minorHAnsi"/>
          <w:b/>
          <w:sz w:val="24"/>
          <w:szCs w:val="24"/>
        </w:rPr>
      </w:pPr>
      <w:r>
        <w:rPr>
          <w:rFonts w:cstheme="minorHAnsi"/>
          <w:b/>
          <w:sz w:val="24"/>
          <w:szCs w:val="24"/>
        </w:rPr>
        <w:t>I</w:t>
      </w:r>
      <w:r w:rsidR="00157689" w:rsidRPr="00047D59">
        <w:rPr>
          <w:rFonts w:cstheme="minorHAnsi"/>
          <w:b/>
          <w:sz w:val="24"/>
          <w:szCs w:val="24"/>
        </w:rPr>
        <w:t xml:space="preserve">)   </w:t>
      </w:r>
      <w:r w:rsidR="00462FDA" w:rsidRPr="00047D59">
        <w:rPr>
          <w:rFonts w:cstheme="minorHAnsi"/>
          <w:b/>
          <w:sz w:val="24"/>
          <w:szCs w:val="24"/>
        </w:rPr>
        <w:t>CHALLENGE</w:t>
      </w:r>
    </w:p>
    <w:p w14:paraId="760AF888" w14:textId="1205956A" w:rsidR="00462FDA" w:rsidRPr="00047D59" w:rsidRDefault="004662D9" w:rsidP="002C51E4">
      <w:pPr>
        <w:pStyle w:val="ListParagraph"/>
        <w:numPr>
          <w:ilvl w:val="0"/>
          <w:numId w:val="9"/>
        </w:numPr>
        <w:jc w:val="both"/>
        <w:rPr>
          <w:rFonts w:cstheme="minorHAnsi"/>
          <w:b/>
          <w:sz w:val="24"/>
          <w:szCs w:val="24"/>
        </w:rPr>
      </w:pPr>
      <w:r w:rsidRPr="00047D59">
        <w:rPr>
          <w:rFonts w:cstheme="minorHAnsi"/>
          <w:sz w:val="24"/>
          <w:szCs w:val="24"/>
        </w:rPr>
        <w:t xml:space="preserve">In </w:t>
      </w:r>
      <w:r w:rsidR="00364EDA" w:rsidRPr="00047D59">
        <w:rPr>
          <w:rFonts w:cstheme="minorHAnsi"/>
          <w:sz w:val="24"/>
          <w:szCs w:val="24"/>
        </w:rPr>
        <w:t>general, more than 6</w:t>
      </w:r>
      <w:r w:rsidRPr="00047D59">
        <w:rPr>
          <w:rFonts w:cstheme="minorHAnsi"/>
          <w:sz w:val="24"/>
          <w:szCs w:val="24"/>
        </w:rPr>
        <w:t>0% of</w:t>
      </w:r>
      <w:r w:rsidR="00364EDA" w:rsidRPr="00047D59">
        <w:rPr>
          <w:rFonts w:cstheme="minorHAnsi"/>
          <w:sz w:val="24"/>
          <w:szCs w:val="24"/>
        </w:rPr>
        <w:t xml:space="preserve"> the budget was spend on transportation, the purchase of drugs and other medical supplies which led to the low payment of the health staff</w:t>
      </w:r>
      <w:r w:rsidR="009C5161" w:rsidRPr="00047D59">
        <w:rPr>
          <w:rFonts w:cstheme="minorHAnsi"/>
          <w:sz w:val="24"/>
          <w:szCs w:val="24"/>
        </w:rPr>
        <w:t xml:space="preserve"> led </w:t>
      </w:r>
      <w:r w:rsidR="00364EDA" w:rsidRPr="00047D59">
        <w:rPr>
          <w:rFonts w:cstheme="minorHAnsi"/>
          <w:sz w:val="24"/>
          <w:szCs w:val="24"/>
        </w:rPr>
        <w:t xml:space="preserve">to </w:t>
      </w:r>
      <w:r w:rsidR="000912E5" w:rsidRPr="00047D59">
        <w:rPr>
          <w:rFonts w:cstheme="minorHAnsi"/>
          <w:sz w:val="24"/>
          <w:szCs w:val="24"/>
        </w:rPr>
        <w:t>a</w:t>
      </w:r>
      <w:r w:rsidR="009C5161" w:rsidRPr="00047D59">
        <w:rPr>
          <w:rFonts w:cstheme="minorHAnsi"/>
          <w:sz w:val="24"/>
          <w:szCs w:val="24"/>
        </w:rPr>
        <w:t xml:space="preserve"> bundling</w:t>
      </w:r>
      <w:r w:rsidR="00364EDA" w:rsidRPr="00047D59">
        <w:rPr>
          <w:rFonts w:cstheme="minorHAnsi"/>
          <w:sz w:val="24"/>
          <w:szCs w:val="24"/>
        </w:rPr>
        <w:t xml:space="preserve"> the mobile outreach by health for better payment from other health partners in the county</w:t>
      </w:r>
      <w:r w:rsidR="009C5161" w:rsidRPr="00047D59">
        <w:rPr>
          <w:rFonts w:cstheme="minorHAnsi"/>
          <w:sz w:val="24"/>
          <w:szCs w:val="24"/>
        </w:rPr>
        <w:t xml:space="preserve"> hinder the service delivery</w:t>
      </w:r>
      <w:r w:rsidR="00364EDA" w:rsidRPr="00047D59">
        <w:rPr>
          <w:rFonts w:cstheme="minorHAnsi"/>
          <w:sz w:val="24"/>
          <w:szCs w:val="24"/>
        </w:rPr>
        <w:t xml:space="preserve">.  </w:t>
      </w:r>
      <w:r w:rsidRPr="00047D59">
        <w:rPr>
          <w:rFonts w:cstheme="minorHAnsi"/>
          <w:sz w:val="24"/>
          <w:szCs w:val="24"/>
        </w:rPr>
        <w:t xml:space="preserve"> </w:t>
      </w:r>
    </w:p>
    <w:p w14:paraId="1DED7018" w14:textId="77777777" w:rsidR="004662D9" w:rsidRPr="00047D59" w:rsidRDefault="009C5161" w:rsidP="002C51E4">
      <w:pPr>
        <w:pStyle w:val="ListParagraph"/>
        <w:numPr>
          <w:ilvl w:val="0"/>
          <w:numId w:val="9"/>
        </w:numPr>
        <w:jc w:val="both"/>
        <w:rPr>
          <w:rFonts w:cstheme="minorHAnsi"/>
          <w:sz w:val="24"/>
          <w:szCs w:val="24"/>
        </w:rPr>
      </w:pPr>
      <w:r w:rsidRPr="00047D59">
        <w:rPr>
          <w:rFonts w:cstheme="minorHAnsi"/>
          <w:sz w:val="24"/>
          <w:szCs w:val="24"/>
        </w:rPr>
        <w:t xml:space="preserve">Health service </w:t>
      </w:r>
      <w:r w:rsidR="004662D9" w:rsidRPr="00047D59">
        <w:rPr>
          <w:rFonts w:cstheme="minorHAnsi"/>
          <w:sz w:val="24"/>
          <w:szCs w:val="24"/>
        </w:rPr>
        <w:t xml:space="preserve">delivery was affected by inaccessibility </w:t>
      </w:r>
      <w:r w:rsidRPr="00047D59">
        <w:rPr>
          <w:rFonts w:cstheme="minorHAnsi"/>
          <w:sz w:val="24"/>
          <w:szCs w:val="24"/>
        </w:rPr>
        <w:t>due to</w:t>
      </w:r>
      <w:r w:rsidR="004662D9" w:rsidRPr="00047D59">
        <w:rPr>
          <w:rFonts w:cstheme="minorHAnsi"/>
          <w:sz w:val="24"/>
          <w:szCs w:val="24"/>
        </w:rPr>
        <w:t xml:space="preserve"> floods, </w:t>
      </w:r>
      <w:r w:rsidRPr="00047D59">
        <w:rPr>
          <w:rFonts w:cstheme="minorHAnsi"/>
          <w:sz w:val="24"/>
          <w:szCs w:val="24"/>
        </w:rPr>
        <w:t xml:space="preserve">distance cover by footing, </w:t>
      </w:r>
      <w:r w:rsidR="004662D9" w:rsidRPr="00047D59">
        <w:rPr>
          <w:rFonts w:cstheme="minorHAnsi"/>
          <w:sz w:val="24"/>
          <w:szCs w:val="24"/>
        </w:rPr>
        <w:t>poor i</w:t>
      </w:r>
      <w:r w:rsidRPr="00047D59">
        <w:rPr>
          <w:rFonts w:cstheme="minorHAnsi"/>
          <w:sz w:val="24"/>
          <w:szCs w:val="24"/>
        </w:rPr>
        <w:t xml:space="preserve">nfrastructure </w:t>
      </w:r>
      <w:r w:rsidR="004662D9" w:rsidRPr="00047D59">
        <w:rPr>
          <w:rFonts w:cstheme="minorHAnsi"/>
          <w:sz w:val="24"/>
          <w:szCs w:val="24"/>
        </w:rPr>
        <w:t>dysfunctional facilities</w:t>
      </w:r>
      <w:r w:rsidRPr="00047D59">
        <w:rPr>
          <w:rFonts w:cstheme="minorHAnsi"/>
          <w:sz w:val="24"/>
          <w:szCs w:val="24"/>
        </w:rPr>
        <w:t xml:space="preserve"> due flood health facility submersion</w:t>
      </w:r>
      <w:r w:rsidR="004662D9" w:rsidRPr="00047D59">
        <w:rPr>
          <w:rFonts w:cstheme="minorHAnsi"/>
          <w:sz w:val="24"/>
          <w:szCs w:val="24"/>
        </w:rPr>
        <w:t xml:space="preserve">. </w:t>
      </w:r>
    </w:p>
    <w:p w14:paraId="38F217C5" w14:textId="0212CA59" w:rsidR="009C5161" w:rsidRPr="00047D59" w:rsidRDefault="009C5161" w:rsidP="002C51E4">
      <w:pPr>
        <w:pStyle w:val="ListParagraph"/>
        <w:numPr>
          <w:ilvl w:val="0"/>
          <w:numId w:val="9"/>
        </w:numPr>
        <w:jc w:val="both"/>
        <w:rPr>
          <w:rFonts w:cstheme="minorHAnsi"/>
          <w:sz w:val="24"/>
          <w:szCs w:val="24"/>
        </w:rPr>
      </w:pPr>
      <w:r w:rsidRPr="00047D59">
        <w:rPr>
          <w:rFonts w:cstheme="minorHAnsi"/>
          <w:sz w:val="24"/>
          <w:szCs w:val="24"/>
        </w:rPr>
        <w:t xml:space="preserve">Health </w:t>
      </w:r>
      <w:r w:rsidR="004662D9" w:rsidRPr="00047D59">
        <w:rPr>
          <w:rFonts w:cstheme="minorHAnsi"/>
          <w:sz w:val="24"/>
          <w:szCs w:val="24"/>
        </w:rPr>
        <w:t>coordination</w:t>
      </w:r>
      <w:r w:rsidRPr="00047D59">
        <w:rPr>
          <w:rFonts w:cstheme="minorHAnsi"/>
          <w:sz w:val="24"/>
          <w:szCs w:val="24"/>
        </w:rPr>
        <w:t xml:space="preserve"> at the county level </w:t>
      </w:r>
      <w:r w:rsidR="000912E5" w:rsidRPr="00047D59">
        <w:rPr>
          <w:rFonts w:cstheme="minorHAnsi"/>
          <w:sz w:val="24"/>
          <w:szCs w:val="24"/>
        </w:rPr>
        <w:t>is</w:t>
      </w:r>
      <w:r w:rsidRPr="00047D59">
        <w:rPr>
          <w:rFonts w:cstheme="minorHAnsi"/>
          <w:sz w:val="24"/>
          <w:szCs w:val="24"/>
        </w:rPr>
        <w:t xml:space="preserve"> weak due to shifting of lead partner from IRC to IMC have increase the drugs consumption at AFAA mobile health service intervention.</w:t>
      </w:r>
      <w:r w:rsidR="004662D9" w:rsidRPr="00047D59">
        <w:rPr>
          <w:rFonts w:cstheme="minorHAnsi"/>
          <w:sz w:val="24"/>
          <w:szCs w:val="24"/>
        </w:rPr>
        <w:t xml:space="preserve"> </w:t>
      </w:r>
    </w:p>
    <w:p w14:paraId="3A86AC3F" w14:textId="77777777" w:rsidR="00AC2C39" w:rsidRPr="00047D59" w:rsidRDefault="009C5161" w:rsidP="002C51E4">
      <w:pPr>
        <w:pStyle w:val="ListParagraph"/>
        <w:numPr>
          <w:ilvl w:val="0"/>
          <w:numId w:val="9"/>
        </w:numPr>
        <w:jc w:val="both"/>
        <w:rPr>
          <w:rFonts w:cstheme="minorHAnsi"/>
          <w:sz w:val="24"/>
          <w:szCs w:val="24"/>
        </w:rPr>
      </w:pPr>
      <w:r w:rsidRPr="00047D59">
        <w:rPr>
          <w:rFonts w:cstheme="minorHAnsi"/>
          <w:sz w:val="24"/>
          <w:szCs w:val="24"/>
        </w:rPr>
        <w:lastRenderedPageBreak/>
        <w:t xml:space="preserve">Lack of </w:t>
      </w:r>
      <w:r w:rsidR="00514D45" w:rsidRPr="00047D59">
        <w:rPr>
          <w:rFonts w:cstheme="minorHAnsi"/>
          <w:sz w:val="24"/>
          <w:szCs w:val="24"/>
        </w:rPr>
        <w:t>data</w:t>
      </w:r>
      <w:r w:rsidRPr="00047D59">
        <w:rPr>
          <w:rFonts w:cstheme="minorHAnsi"/>
          <w:sz w:val="24"/>
          <w:szCs w:val="24"/>
        </w:rPr>
        <w:t xml:space="preserve"> collection tools</w:t>
      </w:r>
      <w:r w:rsidR="004662D9" w:rsidRPr="00047D59">
        <w:rPr>
          <w:rFonts w:cstheme="minorHAnsi"/>
          <w:sz w:val="24"/>
          <w:szCs w:val="24"/>
        </w:rPr>
        <w:t xml:space="preserve"> undermine tracking progr</w:t>
      </w:r>
      <w:r w:rsidR="00514D45" w:rsidRPr="00047D59">
        <w:rPr>
          <w:rFonts w:cstheme="minorHAnsi"/>
          <w:sz w:val="24"/>
          <w:szCs w:val="24"/>
        </w:rPr>
        <w:t>ess to achieving the</w:t>
      </w:r>
      <w:r w:rsidR="004662D9" w:rsidRPr="00047D59">
        <w:rPr>
          <w:rFonts w:cstheme="minorHAnsi"/>
          <w:sz w:val="24"/>
          <w:szCs w:val="24"/>
        </w:rPr>
        <w:t xml:space="preserve"> DHIS2 is nascent</w:t>
      </w:r>
      <w:r w:rsidR="00514D45" w:rsidRPr="00047D59">
        <w:rPr>
          <w:rFonts w:cstheme="minorHAnsi"/>
          <w:sz w:val="24"/>
          <w:szCs w:val="24"/>
        </w:rPr>
        <w:t xml:space="preserve"> with lack of data analyses, digital capacity</w:t>
      </w:r>
      <w:r w:rsidR="004662D9" w:rsidRPr="00047D59">
        <w:rPr>
          <w:rFonts w:cstheme="minorHAnsi"/>
          <w:sz w:val="24"/>
          <w:szCs w:val="24"/>
        </w:rPr>
        <w:t xml:space="preserve"> affect data collection and transmission resulti</w:t>
      </w:r>
      <w:r w:rsidR="00514D45" w:rsidRPr="00047D59">
        <w:rPr>
          <w:rFonts w:cstheme="minorHAnsi"/>
          <w:sz w:val="24"/>
          <w:szCs w:val="24"/>
        </w:rPr>
        <w:t>ng in slow rollout of the data to health cluster.</w:t>
      </w:r>
    </w:p>
    <w:p w14:paraId="5B8AB1E5" w14:textId="5EE94D5F" w:rsidR="004662D9" w:rsidRPr="00047D59" w:rsidRDefault="00D33DF4" w:rsidP="002C51E4">
      <w:pPr>
        <w:pStyle w:val="ListParagraph"/>
        <w:numPr>
          <w:ilvl w:val="0"/>
          <w:numId w:val="9"/>
        </w:numPr>
        <w:jc w:val="both"/>
        <w:rPr>
          <w:rFonts w:cstheme="minorHAnsi"/>
          <w:sz w:val="24"/>
          <w:szCs w:val="24"/>
        </w:rPr>
      </w:pPr>
      <w:r>
        <w:rPr>
          <w:rFonts w:cstheme="minorHAnsi"/>
          <w:sz w:val="24"/>
          <w:szCs w:val="24"/>
        </w:rPr>
        <w:t>Services tend</w:t>
      </w:r>
      <w:r>
        <w:rPr>
          <w:rFonts w:cstheme="minorHAnsi"/>
          <w:sz w:val="24"/>
          <w:szCs w:val="24"/>
        </w:rPr>
        <w:tab/>
        <w:t xml:space="preserve">to be </w:t>
      </w:r>
      <w:r w:rsidR="00514D45" w:rsidRPr="00047D59">
        <w:rPr>
          <w:rFonts w:cstheme="minorHAnsi"/>
          <w:sz w:val="24"/>
          <w:szCs w:val="24"/>
        </w:rPr>
        <w:t xml:space="preserve">provided focusing on </w:t>
      </w:r>
      <w:r w:rsidR="004662D9" w:rsidRPr="00047D59">
        <w:rPr>
          <w:rFonts w:cstheme="minorHAnsi"/>
          <w:sz w:val="24"/>
          <w:szCs w:val="24"/>
        </w:rPr>
        <w:t xml:space="preserve">the requirements of the donor. This leads to inadequate integration of activities with other public health interventions in many areas of delivery. </w:t>
      </w:r>
    </w:p>
    <w:p w14:paraId="72D78331" w14:textId="77777777" w:rsidR="004662D9" w:rsidRPr="00047D59" w:rsidRDefault="004662D9" w:rsidP="002C51E4">
      <w:pPr>
        <w:pStyle w:val="ListParagraph"/>
        <w:numPr>
          <w:ilvl w:val="0"/>
          <w:numId w:val="9"/>
        </w:numPr>
        <w:jc w:val="both"/>
        <w:rPr>
          <w:rFonts w:cstheme="minorHAnsi"/>
          <w:sz w:val="24"/>
          <w:szCs w:val="24"/>
        </w:rPr>
      </w:pPr>
      <w:r w:rsidRPr="00047D59">
        <w:rPr>
          <w:rFonts w:cstheme="minorHAnsi"/>
          <w:sz w:val="24"/>
          <w:szCs w:val="24"/>
        </w:rPr>
        <w:t xml:space="preserve">Lack of </w:t>
      </w:r>
      <w:r w:rsidR="00514D45" w:rsidRPr="00047D59">
        <w:rPr>
          <w:rFonts w:cstheme="minorHAnsi"/>
          <w:sz w:val="24"/>
          <w:szCs w:val="24"/>
        </w:rPr>
        <w:t xml:space="preserve">adequate </w:t>
      </w:r>
      <w:r w:rsidRPr="00047D59">
        <w:rPr>
          <w:rFonts w:cstheme="minorHAnsi"/>
          <w:sz w:val="24"/>
          <w:szCs w:val="24"/>
        </w:rPr>
        <w:t xml:space="preserve">drugs and commodities to support the </w:t>
      </w:r>
      <w:r w:rsidR="00514D45" w:rsidRPr="00047D59">
        <w:rPr>
          <w:rFonts w:cstheme="minorHAnsi"/>
          <w:sz w:val="24"/>
          <w:szCs w:val="24"/>
        </w:rPr>
        <w:t>implementation of emergencies in Panyijiar.</w:t>
      </w:r>
    </w:p>
    <w:p w14:paraId="50D0E94F" w14:textId="77777777" w:rsidR="00AC2C39" w:rsidRPr="00047D59" w:rsidRDefault="00AC2C39" w:rsidP="002C51E4">
      <w:pPr>
        <w:pStyle w:val="ListParagraph"/>
        <w:numPr>
          <w:ilvl w:val="0"/>
          <w:numId w:val="9"/>
        </w:numPr>
        <w:jc w:val="both"/>
        <w:rPr>
          <w:rFonts w:cstheme="minorHAnsi"/>
          <w:sz w:val="24"/>
          <w:szCs w:val="24"/>
        </w:rPr>
      </w:pPr>
      <w:r w:rsidRPr="00047D59">
        <w:rPr>
          <w:rFonts w:eastAsia="Calibri" w:cstheme="minorHAnsi"/>
          <w:sz w:val="24"/>
          <w:szCs w:val="24"/>
          <w:lang w:val="en-GB"/>
        </w:rPr>
        <w:t>Increased malaria morbidity</w:t>
      </w:r>
      <w:r w:rsidR="00D46347" w:rsidRPr="00047D59">
        <w:rPr>
          <w:rFonts w:eastAsia="Calibri" w:cstheme="minorHAnsi"/>
          <w:sz w:val="24"/>
          <w:szCs w:val="24"/>
          <w:lang w:val="en-GB"/>
        </w:rPr>
        <w:t xml:space="preserve"> and motility rate</w:t>
      </w:r>
      <w:r w:rsidRPr="00047D59">
        <w:rPr>
          <w:rFonts w:eastAsia="Calibri" w:cstheme="minorHAnsi"/>
          <w:sz w:val="24"/>
          <w:szCs w:val="24"/>
          <w:lang w:val="en-GB"/>
        </w:rPr>
        <w:t xml:space="preserve"> under 5 in the area due to lack of mosquito nets </w:t>
      </w:r>
      <w:r w:rsidR="00D46347" w:rsidRPr="00047D59">
        <w:rPr>
          <w:rFonts w:eastAsia="Calibri" w:cstheme="minorHAnsi"/>
          <w:sz w:val="24"/>
          <w:szCs w:val="24"/>
          <w:lang w:val="en-GB"/>
        </w:rPr>
        <w:t xml:space="preserve">for the pregnant mother and children </w:t>
      </w:r>
      <w:r w:rsidRPr="00047D59">
        <w:rPr>
          <w:rFonts w:eastAsia="Calibri" w:cstheme="minorHAnsi"/>
          <w:sz w:val="24"/>
          <w:szCs w:val="24"/>
          <w:lang w:val="en-GB"/>
        </w:rPr>
        <w:t xml:space="preserve">(18 deaths </w:t>
      </w:r>
      <w:r w:rsidR="00D46347" w:rsidRPr="00047D59">
        <w:rPr>
          <w:rFonts w:eastAsia="Calibri" w:cstheme="minorHAnsi"/>
          <w:sz w:val="24"/>
          <w:szCs w:val="24"/>
          <w:lang w:val="en-GB"/>
        </w:rPr>
        <w:t>per U</w:t>
      </w:r>
      <w:r w:rsidRPr="00047D59">
        <w:rPr>
          <w:rFonts w:eastAsia="Calibri" w:cstheme="minorHAnsi"/>
          <w:sz w:val="24"/>
          <w:szCs w:val="24"/>
          <w:lang w:val="en-GB"/>
        </w:rPr>
        <w:t>5</w:t>
      </w:r>
      <w:r w:rsidR="00514D45" w:rsidRPr="00047D59">
        <w:rPr>
          <w:rFonts w:eastAsia="Calibri" w:cstheme="minorHAnsi"/>
          <w:sz w:val="24"/>
          <w:szCs w:val="24"/>
          <w:lang w:val="en-GB"/>
        </w:rPr>
        <w:t xml:space="preserve"> year</w:t>
      </w:r>
      <w:r w:rsidR="00D46347" w:rsidRPr="00047D59">
        <w:rPr>
          <w:rFonts w:eastAsia="Calibri" w:cstheme="minorHAnsi"/>
          <w:sz w:val="24"/>
          <w:szCs w:val="24"/>
          <w:lang w:val="en-GB"/>
        </w:rPr>
        <w:t>s)</w:t>
      </w:r>
      <w:r w:rsidRPr="00047D59">
        <w:rPr>
          <w:rFonts w:eastAsia="Calibri" w:cstheme="minorHAnsi"/>
          <w:sz w:val="24"/>
          <w:szCs w:val="24"/>
          <w:lang w:val="en-GB"/>
        </w:rPr>
        <w:t>.</w:t>
      </w:r>
    </w:p>
    <w:p w14:paraId="799354F0" w14:textId="77777777" w:rsidR="00D0597C" w:rsidRPr="00047D59" w:rsidRDefault="00D46347" w:rsidP="002C51E4">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Slow implementation of World Bank funding project by the new implementing partner</w:t>
      </w:r>
      <w:r w:rsidR="00AC2C39" w:rsidRPr="00047D59">
        <w:rPr>
          <w:rFonts w:eastAsia="Calibri" w:cstheme="minorHAnsi"/>
          <w:sz w:val="24"/>
          <w:szCs w:val="24"/>
          <w:lang w:val="en-GB"/>
        </w:rPr>
        <w:t xml:space="preserve"> has made service delivery difficult since</w:t>
      </w:r>
      <w:r w:rsidRPr="00047D59">
        <w:rPr>
          <w:rFonts w:eastAsia="Calibri" w:cstheme="minorHAnsi"/>
          <w:sz w:val="24"/>
          <w:szCs w:val="24"/>
          <w:lang w:val="en-GB"/>
        </w:rPr>
        <w:t xml:space="preserve"> the number of health </w:t>
      </w:r>
      <w:r w:rsidR="00D0597C" w:rsidRPr="00047D59">
        <w:rPr>
          <w:rFonts w:eastAsia="Calibri" w:cstheme="minorHAnsi"/>
          <w:sz w:val="24"/>
          <w:szCs w:val="24"/>
          <w:lang w:val="en-GB"/>
        </w:rPr>
        <w:t xml:space="preserve">staff providing service are few, and there is huge turnout of patients for </w:t>
      </w:r>
      <w:r w:rsidR="00AC2C39" w:rsidRPr="00047D59">
        <w:rPr>
          <w:rFonts w:eastAsia="Calibri" w:cstheme="minorHAnsi"/>
          <w:sz w:val="24"/>
          <w:szCs w:val="24"/>
          <w:lang w:val="en-GB"/>
        </w:rPr>
        <w:t>medical services at AFAA Mobile clinic</w:t>
      </w:r>
      <w:r w:rsidR="00D0597C" w:rsidRPr="00047D59">
        <w:rPr>
          <w:rFonts w:eastAsia="Calibri" w:cstheme="minorHAnsi"/>
          <w:sz w:val="24"/>
          <w:szCs w:val="24"/>
          <w:lang w:val="en-GB"/>
        </w:rPr>
        <w:t xml:space="preserve"> site.</w:t>
      </w:r>
      <w:r w:rsidR="00AC2C39" w:rsidRPr="00047D59">
        <w:rPr>
          <w:rFonts w:eastAsia="Calibri" w:cstheme="minorHAnsi"/>
          <w:sz w:val="24"/>
          <w:szCs w:val="24"/>
          <w:lang w:val="en-GB"/>
        </w:rPr>
        <w:t xml:space="preserve"> </w:t>
      </w:r>
    </w:p>
    <w:p w14:paraId="242E61D7" w14:textId="77777777" w:rsidR="00AC2C39" w:rsidRPr="00047D59" w:rsidRDefault="00D46347" w:rsidP="002C51E4">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Lack of enough AFAA professional health staffs</w:t>
      </w:r>
      <w:r w:rsidR="00AC2C39" w:rsidRPr="00047D59">
        <w:rPr>
          <w:rFonts w:eastAsia="Calibri" w:cstheme="minorHAnsi"/>
          <w:sz w:val="24"/>
          <w:szCs w:val="24"/>
          <w:lang w:val="en-GB"/>
        </w:rPr>
        <w:t xml:space="preserve"> conducting curative </w:t>
      </w:r>
      <w:r w:rsidRPr="00047D59">
        <w:rPr>
          <w:rFonts w:eastAsia="Calibri" w:cstheme="minorHAnsi"/>
          <w:sz w:val="24"/>
          <w:szCs w:val="24"/>
          <w:lang w:val="en-GB"/>
        </w:rPr>
        <w:t>consultations for communicable</w:t>
      </w:r>
      <w:r w:rsidR="00AC2C39" w:rsidRPr="00047D59">
        <w:rPr>
          <w:rFonts w:eastAsia="Calibri" w:cstheme="minorHAnsi"/>
          <w:sz w:val="24"/>
          <w:szCs w:val="24"/>
          <w:lang w:val="en-GB"/>
        </w:rPr>
        <w:t xml:space="preserve"> diseases</w:t>
      </w:r>
      <w:r w:rsidRPr="00047D59">
        <w:rPr>
          <w:rFonts w:eastAsia="Calibri" w:cstheme="minorHAnsi"/>
          <w:sz w:val="24"/>
          <w:szCs w:val="24"/>
          <w:lang w:val="en-GB"/>
        </w:rPr>
        <w:t xml:space="preserve"> result to heavy work load on</w:t>
      </w:r>
      <w:r w:rsidR="00AC2C39" w:rsidRPr="00047D59">
        <w:rPr>
          <w:rFonts w:eastAsia="Calibri" w:cstheme="minorHAnsi"/>
          <w:sz w:val="24"/>
          <w:szCs w:val="24"/>
          <w:lang w:val="en-GB"/>
        </w:rPr>
        <w:t xml:space="preserve"> ground. </w:t>
      </w:r>
    </w:p>
    <w:p w14:paraId="226C4941" w14:textId="77777777" w:rsidR="00AC2C39" w:rsidRPr="00047D59" w:rsidRDefault="00AC2C39" w:rsidP="002C51E4">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 xml:space="preserve">Long distances coverage by field staff is contributing to inefficient coverage plan per preferred destinations despite the fact that AFAA team used the rowing boat because Islands are far away from Majak mobile base. </w:t>
      </w:r>
    </w:p>
    <w:p w14:paraId="2F42F56A" w14:textId="5BD70574" w:rsidR="00AC2C39" w:rsidRPr="00047D59" w:rsidRDefault="00AC2C39" w:rsidP="002C51E4">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Lack of functionin</w:t>
      </w:r>
      <w:r w:rsidR="00462FDA" w:rsidRPr="00047D59">
        <w:rPr>
          <w:rFonts w:eastAsia="Calibri" w:cstheme="minorHAnsi"/>
          <w:sz w:val="24"/>
          <w:szCs w:val="24"/>
          <w:lang w:val="en-GB"/>
        </w:rPr>
        <w:t xml:space="preserve">g healthcare facility with delivery and ANC rooms remain a </w:t>
      </w:r>
      <w:r w:rsidR="00964FB0" w:rsidRPr="00047D59">
        <w:rPr>
          <w:rFonts w:eastAsia="Calibri" w:cstheme="minorHAnsi"/>
          <w:sz w:val="24"/>
          <w:szCs w:val="24"/>
          <w:lang w:val="en-GB"/>
        </w:rPr>
        <w:t>big challenge</w:t>
      </w:r>
      <w:r w:rsidR="00462FDA" w:rsidRPr="00047D59">
        <w:rPr>
          <w:rFonts w:eastAsia="Calibri" w:cstheme="minorHAnsi"/>
          <w:sz w:val="24"/>
          <w:szCs w:val="24"/>
          <w:lang w:val="en-GB"/>
        </w:rPr>
        <w:t>.</w:t>
      </w:r>
    </w:p>
    <w:p w14:paraId="36CDC331" w14:textId="77777777" w:rsidR="00462FDA" w:rsidRPr="00047D59" w:rsidRDefault="00462FDA" w:rsidP="002C51E4">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 xml:space="preserve">Capacity gaps is being realise as major problem in health service delivery among the health staff at facility level including training of the monitor and </w:t>
      </w:r>
      <w:r w:rsidR="00993604" w:rsidRPr="00047D59">
        <w:rPr>
          <w:rFonts w:eastAsia="Calibri" w:cstheme="minorHAnsi"/>
          <w:sz w:val="24"/>
          <w:szCs w:val="24"/>
          <w:lang w:val="en-GB"/>
        </w:rPr>
        <w:t>evaluation personal (M&amp;E) to generate the standard reporting tools.</w:t>
      </w:r>
    </w:p>
    <w:p w14:paraId="5E043039" w14:textId="3A54D14D" w:rsidR="00AC2C39" w:rsidRPr="00047D59" w:rsidRDefault="00993604" w:rsidP="00AC2C39">
      <w:pPr>
        <w:pStyle w:val="ListParagraph"/>
        <w:numPr>
          <w:ilvl w:val="0"/>
          <w:numId w:val="9"/>
        </w:numPr>
        <w:jc w:val="both"/>
        <w:rPr>
          <w:rFonts w:eastAsia="Calibri" w:cstheme="minorHAnsi"/>
          <w:sz w:val="24"/>
          <w:szCs w:val="24"/>
          <w:lang w:val="en-GB"/>
        </w:rPr>
      </w:pPr>
      <w:r w:rsidRPr="00047D59">
        <w:rPr>
          <w:rFonts w:eastAsia="Calibri" w:cstheme="minorHAnsi"/>
          <w:sz w:val="24"/>
          <w:szCs w:val="24"/>
          <w:lang w:val="en-GB"/>
        </w:rPr>
        <w:t>Lack of engine boat for referrals of the complicated cases to Ganyliel PHCC or to MSF health supported facility in Leer.</w:t>
      </w:r>
    </w:p>
    <w:p w14:paraId="61BAE627" w14:textId="67EE5511" w:rsidR="00AC2C39" w:rsidRPr="00047D59" w:rsidRDefault="00722734" w:rsidP="00AC2C39">
      <w:pPr>
        <w:rPr>
          <w:rFonts w:cstheme="minorHAnsi"/>
          <w:b/>
          <w:sz w:val="24"/>
          <w:szCs w:val="24"/>
        </w:rPr>
      </w:pPr>
      <w:r>
        <w:rPr>
          <w:rFonts w:cstheme="minorHAnsi"/>
          <w:b/>
          <w:sz w:val="24"/>
          <w:szCs w:val="24"/>
        </w:rPr>
        <w:t>J</w:t>
      </w:r>
      <w:r w:rsidR="00157689" w:rsidRPr="00047D59">
        <w:rPr>
          <w:rFonts w:cstheme="minorHAnsi"/>
          <w:b/>
          <w:sz w:val="24"/>
          <w:szCs w:val="24"/>
        </w:rPr>
        <w:t xml:space="preserve">)  </w:t>
      </w:r>
      <w:r w:rsidR="00AC2C39" w:rsidRPr="00047D59">
        <w:rPr>
          <w:rFonts w:cstheme="minorHAnsi"/>
          <w:b/>
          <w:sz w:val="24"/>
          <w:szCs w:val="24"/>
        </w:rPr>
        <w:t>THE WAY FORWARD ON COMMON CHALLENGES</w:t>
      </w:r>
    </w:p>
    <w:p w14:paraId="2285DCB6" w14:textId="4574DA43" w:rsidR="003A187F" w:rsidRPr="00047D59" w:rsidRDefault="00993604" w:rsidP="00C51F34">
      <w:pPr>
        <w:jc w:val="both"/>
        <w:rPr>
          <w:rFonts w:cstheme="minorHAnsi"/>
          <w:sz w:val="24"/>
          <w:szCs w:val="24"/>
        </w:rPr>
      </w:pPr>
      <w:r w:rsidRPr="00047D59">
        <w:rPr>
          <w:rFonts w:cstheme="minorHAnsi"/>
          <w:sz w:val="24"/>
          <w:szCs w:val="24"/>
        </w:rPr>
        <w:t>The AFAA</w:t>
      </w:r>
      <w:r w:rsidR="00DC0D17" w:rsidRPr="00047D59">
        <w:rPr>
          <w:rFonts w:cstheme="minorHAnsi"/>
          <w:sz w:val="24"/>
          <w:szCs w:val="24"/>
        </w:rPr>
        <w:t xml:space="preserve"> team engaged on</w:t>
      </w:r>
      <w:r w:rsidRPr="00047D59">
        <w:rPr>
          <w:rFonts w:cstheme="minorHAnsi"/>
          <w:sz w:val="24"/>
          <w:szCs w:val="24"/>
        </w:rPr>
        <w:t xml:space="preserve"> partnerships with </w:t>
      </w:r>
      <w:r w:rsidR="00DC0D17" w:rsidRPr="00047D59">
        <w:rPr>
          <w:rFonts w:cstheme="minorHAnsi"/>
          <w:sz w:val="24"/>
          <w:szCs w:val="24"/>
        </w:rPr>
        <w:t xml:space="preserve">other </w:t>
      </w:r>
      <w:r w:rsidR="00AC2C39" w:rsidRPr="00047D59">
        <w:rPr>
          <w:rFonts w:cstheme="minorHAnsi"/>
          <w:sz w:val="24"/>
          <w:szCs w:val="24"/>
        </w:rPr>
        <w:t>partners to leverage their capacities and resources toward addressing the various challenges experienced. By convening and protectively engaging in coordination mechan</w:t>
      </w:r>
      <w:r w:rsidR="00DC0D17" w:rsidRPr="00047D59">
        <w:rPr>
          <w:rFonts w:cstheme="minorHAnsi"/>
          <w:sz w:val="24"/>
          <w:szCs w:val="24"/>
        </w:rPr>
        <w:t xml:space="preserve">isms </w:t>
      </w:r>
      <w:r w:rsidRPr="00047D59">
        <w:rPr>
          <w:rFonts w:cstheme="minorHAnsi"/>
          <w:sz w:val="24"/>
          <w:szCs w:val="24"/>
        </w:rPr>
        <w:t>through health cluster and direct engagement with other donors</w:t>
      </w:r>
      <w:r w:rsidR="00DC0D17" w:rsidRPr="00047D59">
        <w:rPr>
          <w:rFonts w:cstheme="minorHAnsi"/>
          <w:sz w:val="24"/>
          <w:szCs w:val="24"/>
        </w:rPr>
        <w:t>, AFAA will</w:t>
      </w:r>
      <w:r w:rsidR="00AC2C39" w:rsidRPr="00047D59">
        <w:rPr>
          <w:rFonts w:cstheme="minorHAnsi"/>
          <w:sz w:val="24"/>
          <w:szCs w:val="24"/>
        </w:rPr>
        <w:t xml:space="preserve"> </w:t>
      </w:r>
      <w:r w:rsidR="00B5053D" w:rsidRPr="00047D59">
        <w:rPr>
          <w:rFonts w:cstheme="minorHAnsi"/>
          <w:sz w:val="24"/>
          <w:szCs w:val="24"/>
        </w:rPr>
        <w:t>highlight</w:t>
      </w:r>
      <w:r w:rsidR="00AC2C39" w:rsidRPr="00047D59">
        <w:rPr>
          <w:rFonts w:cstheme="minorHAnsi"/>
          <w:sz w:val="24"/>
          <w:szCs w:val="24"/>
        </w:rPr>
        <w:t xml:space="preserve"> these chal</w:t>
      </w:r>
      <w:r w:rsidR="00DC0D17" w:rsidRPr="00047D59">
        <w:rPr>
          <w:rFonts w:cstheme="minorHAnsi"/>
          <w:sz w:val="24"/>
          <w:szCs w:val="24"/>
        </w:rPr>
        <w:t xml:space="preserve">lenges and lobbied for </w:t>
      </w:r>
      <w:r w:rsidR="00964FB0" w:rsidRPr="00047D59">
        <w:rPr>
          <w:rFonts w:cstheme="minorHAnsi"/>
          <w:sz w:val="24"/>
          <w:szCs w:val="24"/>
        </w:rPr>
        <w:t>partners and</w:t>
      </w:r>
      <w:r w:rsidR="00DC0D17" w:rsidRPr="00047D59">
        <w:rPr>
          <w:rFonts w:cstheme="minorHAnsi"/>
          <w:sz w:val="24"/>
          <w:szCs w:val="24"/>
        </w:rPr>
        <w:t xml:space="preserve"> donors like Vitol </w:t>
      </w:r>
      <w:r w:rsidR="00B5053D">
        <w:rPr>
          <w:rFonts w:cstheme="minorHAnsi"/>
          <w:sz w:val="24"/>
          <w:szCs w:val="24"/>
        </w:rPr>
        <w:t>F</w:t>
      </w:r>
      <w:r w:rsidR="00DC0D17" w:rsidRPr="00047D59">
        <w:rPr>
          <w:rFonts w:cstheme="minorHAnsi"/>
          <w:sz w:val="24"/>
          <w:szCs w:val="24"/>
        </w:rPr>
        <w:t xml:space="preserve">oundation </w:t>
      </w:r>
      <w:r w:rsidR="003F26FB" w:rsidRPr="00047D59">
        <w:rPr>
          <w:rFonts w:cstheme="minorHAnsi"/>
          <w:sz w:val="24"/>
          <w:szCs w:val="24"/>
        </w:rPr>
        <w:t xml:space="preserve">to </w:t>
      </w:r>
      <w:r w:rsidR="00DC0D17" w:rsidRPr="00047D59">
        <w:rPr>
          <w:rFonts w:cstheme="minorHAnsi"/>
          <w:sz w:val="24"/>
          <w:szCs w:val="24"/>
        </w:rPr>
        <w:t xml:space="preserve">put more </w:t>
      </w:r>
      <w:r w:rsidR="00AC2C39" w:rsidRPr="00047D59">
        <w:rPr>
          <w:rFonts w:cstheme="minorHAnsi"/>
          <w:sz w:val="24"/>
          <w:szCs w:val="24"/>
        </w:rPr>
        <w:t>support to mitigate the</w:t>
      </w:r>
      <w:r w:rsidR="00DC0D17" w:rsidRPr="00047D59">
        <w:rPr>
          <w:rFonts w:cstheme="minorHAnsi"/>
          <w:sz w:val="24"/>
          <w:szCs w:val="24"/>
        </w:rPr>
        <w:t>m. AFAA will</w:t>
      </w:r>
      <w:r w:rsidR="00AC2C39" w:rsidRPr="00047D59">
        <w:rPr>
          <w:rFonts w:cstheme="minorHAnsi"/>
          <w:sz w:val="24"/>
          <w:szCs w:val="24"/>
        </w:rPr>
        <w:t xml:space="preserve"> also </w:t>
      </w:r>
      <w:r w:rsidR="00B5053D" w:rsidRPr="00047D59">
        <w:rPr>
          <w:rFonts w:cstheme="minorHAnsi"/>
          <w:sz w:val="24"/>
          <w:szCs w:val="24"/>
        </w:rPr>
        <w:t>engage</w:t>
      </w:r>
      <w:r w:rsidR="00DC0D17" w:rsidRPr="00047D59">
        <w:rPr>
          <w:rFonts w:cstheme="minorHAnsi"/>
          <w:sz w:val="24"/>
          <w:szCs w:val="24"/>
        </w:rPr>
        <w:t xml:space="preserve"> with the </w:t>
      </w:r>
      <w:r w:rsidR="00AC2C39" w:rsidRPr="00047D59">
        <w:rPr>
          <w:rFonts w:cstheme="minorHAnsi"/>
          <w:sz w:val="24"/>
          <w:szCs w:val="24"/>
        </w:rPr>
        <w:t>M</w:t>
      </w:r>
      <w:r w:rsidR="00DC0D17" w:rsidRPr="00047D59">
        <w:rPr>
          <w:rFonts w:cstheme="minorHAnsi"/>
          <w:sz w:val="24"/>
          <w:szCs w:val="24"/>
        </w:rPr>
        <w:t>inistry of Health, state ministry of health and</w:t>
      </w:r>
      <w:r w:rsidR="00AC2C39" w:rsidRPr="00047D59">
        <w:rPr>
          <w:rFonts w:cstheme="minorHAnsi"/>
          <w:sz w:val="24"/>
          <w:szCs w:val="24"/>
        </w:rPr>
        <w:t xml:space="preserve"> the </w:t>
      </w:r>
      <w:r w:rsidR="00DC0D17" w:rsidRPr="00047D59">
        <w:rPr>
          <w:rFonts w:cstheme="minorHAnsi"/>
          <w:sz w:val="24"/>
          <w:szCs w:val="24"/>
        </w:rPr>
        <w:t xml:space="preserve">county health department to enhanced the </w:t>
      </w:r>
      <w:r w:rsidR="00AC2C39" w:rsidRPr="00047D59">
        <w:rPr>
          <w:rFonts w:cstheme="minorHAnsi"/>
          <w:sz w:val="24"/>
          <w:szCs w:val="24"/>
        </w:rPr>
        <w:t xml:space="preserve">ownership </w:t>
      </w:r>
      <w:r w:rsidR="00DC0D17" w:rsidRPr="00047D59">
        <w:rPr>
          <w:rFonts w:cstheme="minorHAnsi"/>
          <w:sz w:val="24"/>
          <w:szCs w:val="24"/>
        </w:rPr>
        <w:t xml:space="preserve">of programs since all the partners support the government works for good </w:t>
      </w:r>
      <w:r w:rsidR="003A187F" w:rsidRPr="00047D59">
        <w:rPr>
          <w:rFonts w:cstheme="minorHAnsi"/>
          <w:sz w:val="24"/>
          <w:szCs w:val="24"/>
        </w:rPr>
        <w:t>service delivery</w:t>
      </w:r>
      <w:r w:rsidR="00DC0D17" w:rsidRPr="00047D59">
        <w:rPr>
          <w:rFonts w:cstheme="minorHAnsi"/>
          <w:sz w:val="24"/>
          <w:szCs w:val="24"/>
        </w:rPr>
        <w:t xml:space="preserve"> to the </w:t>
      </w:r>
      <w:r w:rsidR="003F26FB" w:rsidRPr="00047D59">
        <w:rPr>
          <w:rFonts w:cstheme="minorHAnsi"/>
          <w:sz w:val="24"/>
          <w:szCs w:val="24"/>
        </w:rPr>
        <w:t>affected population in the county</w:t>
      </w:r>
      <w:r w:rsidR="003A187F" w:rsidRPr="00047D59">
        <w:rPr>
          <w:rFonts w:cstheme="minorHAnsi"/>
          <w:sz w:val="24"/>
          <w:szCs w:val="24"/>
        </w:rPr>
        <w:t xml:space="preserve">. </w:t>
      </w:r>
    </w:p>
    <w:p w14:paraId="0470F5C8" w14:textId="60558AEB" w:rsidR="003A187F" w:rsidRPr="00047D59" w:rsidRDefault="00722734" w:rsidP="004662D9">
      <w:pPr>
        <w:rPr>
          <w:rFonts w:cstheme="minorHAnsi"/>
          <w:b/>
          <w:sz w:val="24"/>
          <w:szCs w:val="24"/>
        </w:rPr>
      </w:pPr>
      <w:r>
        <w:rPr>
          <w:rFonts w:cstheme="minorHAnsi"/>
          <w:b/>
          <w:sz w:val="24"/>
          <w:szCs w:val="24"/>
        </w:rPr>
        <w:t>K</w:t>
      </w:r>
      <w:r w:rsidR="00157689" w:rsidRPr="00047D59">
        <w:rPr>
          <w:rFonts w:cstheme="minorHAnsi"/>
          <w:b/>
          <w:sz w:val="24"/>
          <w:szCs w:val="24"/>
        </w:rPr>
        <w:t xml:space="preserve">)  </w:t>
      </w:r>
      <w:r w:rsidR="003A187F" w:rsidRPr="00047D59">
        <w:rPr>
          <w:rFonts w:cstheme="minorHAnsi"/>
          <w:b/>
          <w:sz w:val="24"/>
          <w:szCs w:val="24"/>
        </w:rPr>
        <w:t>CONCLUSION</w:t>
      </w:r>
    </w:p>
    <w:p w14:paraId="7BCB6199" w14:textId="27323E9C" w:rsidR="003A187F" w:rsidRPr="00047D59" w:rsidRDefault="003A187F" w:rsidP="00C51F34">
      <w:pPr>
        <w:jc w:val="both"/>
        <w:rPr>
          <w:rFonts w:cstheme="minorHAnsi"/>
          <w:sz w:val="24"/>
          <w:szCs w:val="24"/>
        </w:rPr>
      </w:pPr>
      <w:r w:rsidRPr="00047D59">
        <w:rPr>
          <w:rFonts w:cstheme="minorHAnsi"/>
          <w:sz w:val="24"/>
          <w:szCs w:val="24"/>
        </w:rPr>
        <w:t>Despite multiple</w:t>
      </w:r>
      <w:r w:rsidR="00D61144" w:rsidRPr="00047D59">
        <w:rPr>
          <w:rFonts w:cstheme="minorHAnsi"/>
          <w:sz w:val="24"/>
          <w:szCs w:val="24"/>
        </w:rPr>
        <w:t xml:space="preserve"> challenges such as flood and budgetary limitations, AFAA will look for partnership with other partners and donors to address</w:t>
      </w:r>
      <w:r w:rsidRPr="00047D59">
        <w:rPr>
          <w:rFonts w:cstheme="minorHAnsi"/>
          <w:sz w:val="24"/>
          <w:szCs w:val="24"/>
        </w:rPr>
        <w:t xml:space="preserve"> the critical health challenges through innov</w:t>
      </w:r>
      <w:r w:rsidR="000500AB" w:rsidRPr="00047D59">
        <w:rPr>
          <w:rFonts w:cstheme="minorHAnsi"/>
          <w:sz w:val="24"/>
          <w:szCs w:val="24"/>
        </w:rPr>
        <w:t>ation and adaptability to implement 2023-2024</w:t>
      </w:r>
      <w:r w:rsidRPr="00047D59">
        <w:rPr>
          <w:rFonts w:cstheme="minorHAnsi"/>
          <w:sz w:val="24"/>
          <w:szCs w:val="24"/>
        </w:rPr>
        <w:t xml:space="preserve"> strategy</w:t>
      </w:r>
      <w:r w:rsidR="000500AB" w:rsidRPr="00047D59">
        <w:rPr>
          <w:rFonts w:cstheme="minorHAnsi"/>
          <w:sz w:val="24"/>
          <w:szCs w:val="24"/>
        </w:rPr>
        <w:t xml:space="preserve"> integrated health model approach. </w:t>
      </w:r>
      <w:r w:rsidR="000500AB" w:rsidRPr="00047D59">
        <w:rPr>
          <w:rFonts w:cstheme="minorHAnsi"/>
          <w:sz w:val="24"/>
          <w:szCs w:val="24"/>
        </w:rPr>
        <w:lastRenderedPageBreak/>
        <w:t>To i</w:t>
      </w:r>
      <w:r w:rsidRPr="00047D59">
        <w:rPr>
          <w:rFonts w:cstheme="minorHAnsi"/>
          <w:sz w:val="24"/>
          <w:szCs w:val="24"/>
        </w:rPr>
        <w:t>ncreas</w:t>
      </w:r>
      <w:r w:rsidR="00D61144" w:rsidRPr="00047D59">
        <w:rPr>
          <w:rFonts w:cstheme="minorHAnsi"/>
          <w:sz w:val="24"/>
          <w:szCs w:val="24"/>
        </w:rPr>
        <w:t>ing access to health service through implementation of BHI, more effort on the mobile intervention and used</w:t>
      </w:r>
      <w:r w:rsidRPr="00047D59">
        <w:rPr>
          <w:rFonts w:cstheme="minorHAnsi"/>
          <w:sz w:val="24"/>
          <w:szCs w:val="24"/>
        </w:rPr>
        <w:t xml:space="preserve"> analytics</w:t>
      </w:r>
      <w:r w:rsidR="00D61144" w:rsidRPr="00047D59">
        <w:rPr>
          <w:rFonts w:cstheme="minorHAnsi"/>
          <w:sz w:val="24"/>
          <w:szCs w:val="24"/>
        </w:rPr>
        <w:t xml:space="preserve"> data to drive decisions that will help for </w:t>
      </w:r>
      <w:r w:rsidRPr="00047D59">
        <w:rPr>
          <w:rFonts w:cstheme="minorHAnsi"/>
          <w:sz w:val="24"/>
          <w:szCs w:val="24"/>
        </w:rPr>
        <w:t>future st</w:t>
      </w:r>
      <w:r w:rsidR="00D61144" w:rsidRPr="00047D59">
        <w:rPr>
          <w:rFonts w:cstheme="minorHAnsi"/>
          <w:sz w:val="24"/>
          <w:szCs w:val="24"/>
        </w:rPr>
        <w:t xml:space="preserve">eps and showcased AFAA </w:t>
      </w:r>
      <w:r w:rsidRPr="00047D59">
        <w:rPr>
          <w:rFonts w:cstheme="minorHAnsi"/>
          <w:sz w:val="24"/>
          <w:szCs w:val="24"/>
        </w:rPr>
        <w:t>ability to</w:t>
      </w:r>
      <w:r w:rsidR="00D61144" w:rsidRPr="00047D59">
        <w:rPr>
          <w:rFonts w:cstheme="minorHAnsi"/>
          <w:sz w:val="24"/>
          <w:szCs w:val="24"/>
        </w:rPr>
        <w:t xml:space="preserve"> harness existing strengths. AFAA will</w:t>
      </w:r>
      <w:r w:rsidRPr="00047D59">
        <w:rPr>
          <w:rFonts w:cstheme="minorHAnsi"/>
          <w:sz w:val="24"/>
          <w:szCs w:val="24"/>
        </w:rPr>
        <w:t xml:space="preserve"> review the situation</w:t>
      </w:r>
      <w:r w:rsidR="00D61144" w:rsidRPr="00047D59">
        <w:rPr>
          <w:rFonts w:cstheme="minorHAnsi"/>
          <w:sz w:val="24"/>
          <w:szCs w:val="24"/>
        </w:rPr>
        <w:t xml:space="preserve"> of 2022</w:t>
      </w:r>
      <w:r w:rsidRPr="00047D59">
        <w:rPr>
          <w:rFonts w:cstheme="minorHAnsi"/>
          <w:sz w:val="24"/>
          <w:szCs w:val="24"/>
        </w:rPr>
        <w:t xml:space="preserve"> and </w:t>
      </w:r>
      <w:r w:rsidR="000500AB" w:rsidRPr="00047D59">
        <w:rPr>
          <w:rFonts w:cstheme="minorHAnsi"/>
          <w:sz w:val="24"/>
          <w:szCs w:val="24"/>
        </w:rPr>
        <w:t>make appropriate</w:t>
      </w:r>
      <w:r w:rsidRPr="00047D59">
        <w:rPr>
          <w:rFonts w:cstheme="minorHAnsi"/>
          <w:sz w:val="24"/>
          <w:szCs w:val="24"/>
        </w:rPr>
        <w:t xml:space="preserve"> measur</w:t>
      </w:r>
      <w:r w:rsidR="000500AB" w:rsidRPr="00047D59">
        <w:rPr>
          <w:rFonts w:cstheme="minorHAnsi"/>
          <w:sz w:val="24"/>
          <w:szCs w:val="24"/>
        </w:rPr>
        <w:t>es to learn from the experience. AFA will</w:t>
      </w:r>
      <w:r w:rsidRPr="00047D59">
        <w:rPr>
          <w:rFonts w:cstheme="minorHAnsi"/>
          <w:sz w:val="24"/>
          <w:szCs w:val="24"/>
        </w:rPr>
        <w:t xml:space="preserve"> mainstreaming the mental health</w:t>
      </w:r>
      <w:r w:rsidR="000500AB" w:rsidRPr="00047D59">
        <w:rPr>
          <w:rFonts w:cstheme="minorHAnsi"/>
          <w:sz w:val="24"/>
          <w:szCs w:val="24"/>
        </w:rPr>
        <w:t xml:space="preserve"> needs and child and the mother care into healthcare service to </w:t>
      </w:r>
      <w:r w:rsidRPr="00047D59">
        <w:rPr>
          <w:rFonts w:cstheme="minorHAnsi"/>
          <w:sz w:val="24"/>
          <w:szCs w:val="24"/>
        </w:rPr>
        <w:t xml:space="preserve">reduce violence in the community, and meet some of the current </w:t>
      </w:r>
      <w:r w:rsidR="000500AB" w:rsidRPr="00047D59">
        <w:rPr>
          <w:rFonts w:cstheme="minorHAnsi"/>
          <w:sz w:val="24"/>
          <w:szCs w:val="24"/>
        </w:rPr>
        <w:t xml:space="preserve">health </w:t>
      </w:r>
      <w:r w:rsidRPr="00047D59">
        <w:rPr>
          <w:rFonts w:cstheme="minorHAnsi"/>
          <w:sz w:val="24"/>
          <w:szCs w:val="24"/>
        </w:rPr>
        <w:t>demands</w:t>
      </w:r>
      <w:r w:rsidR="000500AB" w:rsidRPr="00047D59">
        <w:rPr>
          <w:rFonts w:cstheme="minorHAnsi"/>
          <w:sz w:val="24"/>
          <w:szCs w:val="24"/>
        </w:rPr>
        <w:t>.</w:t>
      </w:r>
    </w:p>
    <w:p w14:paraId="446C2371" w14:textId="5EC8E887" w:rsidR="003A187F" w:rsidRPr="00047D59" w:rsidRDefault="00722734" w:rsidP="003D1971">
      <w:pPr>
        <w:rPr>
          <w:rFonts w:cstheme="minorHAnsi"/>
          <w:b/>
          <w:sz w:val="24"/>
          <w:szCs w:val="24"/>
        </w:rPr>
      </w:pPr>
      <w:r>
        <w:rPr>
          <w:rFonts w:cstheme="minorHAnsi"/>
          <w:b/>
          <w:sz w:val="24"/>
          <w:szCs w:val="24"/>
        </w:rPr>
        <w:t>L</w:t>
      </w:r>
      <w:r w:rsidR="00157689" w:rsidRPr="00047D59">
        <w:rPr>
          <w:rFonts w:cstheme="minorHAnsi"/>
          <w:b/>
          <w:sz w:val="24"/>
          <w:szCs w:val="24"/>
        </w:rPr>
        <w:t xml:space="preserve">) </w:t>
      </w:r>
      <w:r w:rsidR="003A187F" w:rsidRPr="00047D59">
        <w:rPr>
          <w:rFonts w:cstheme="minorHAnsi"/>
          <w:b/>
          <w:sz w:val="24"/>
          <w:szCs w:val="24"/>
        </w:rPr>
        <w:t>ACKNOWLEDGEMENT</w:t>
      </w:r>
    </w:p>
    <w:p w14:paraId="03987F72" w14:textId="77777777" w:rsidR="003A187F" w:rsidRPr="00047D59" w:rsidRDefault="003A187F" w:rsidP="005E5CCB">
      <w:pPr>
        <w:jc w:val="both"/>
        <w:rPr>
          <w:rFonts w:cstheme="minorHAnsi"/>
          <w:sz w:val="24"/>
          <w:szCs w:val="24"/>
        </w:rPr>
      </w:pPr>
      <w:r w:rsidRPr="00047D59">
        <w:rPr>
          <w:rFonts w:cstheme="minorHAnsi"/>
          <w:sz w:val="24"/>
          <w:szCs w:val="24"/>
        </w:rPr>
        <w:t>We are g</w:t>
      </w:r>
      <w:r w:rsidR="00471865" w:rsidRPr="00047D59">
        <w:rPr>
          <w:rFonts w:cstheme="minorHAnsi"/>
          <w:sz w:val="24"/>
          <w:szCs w:val="24"/>
        </w:rPr>
        <w:t xml:space="preserve">rateful to our donors </w:t>
      </w:r>
      <w:r w:rsidRPr="00047D59">
        <w:rPr>
          <w:rFonts w:cstheme="minorHAnsi"/>
          <w:sz w:val="24"/>
          <w:szCs w:val="24"/>
        </w:rPr>
        <w:t>for their resilience</w:t>
      </w:r>
      <w:r w:rsidR="00471865" w:rsidRPr="00047D59">
        <w:rPr>
          <w:rFonts w:cstheme="minorHAnsi"/>
          <w:sz w:val="24"/>
          <w:szCs w:val="24"/>
        </w:rPr>
        <w:t xml:space="preserve"> support</w:t>
      </w:r>
      <w:r w:rsidRPr="00047D59">
        <w:rPr>
          <w:rFonts w:cstheme="minorHAnsi"/>
          <w:sz w:val="24"/>
          <w:szCs w:val="24"/>
        </w:rPr>
        <w:t>, the Ministr</w:t>
      </w:r>
      <w:r w:rsidR="00471865" w:rsidRPr="00047D59">
        <w:rPr>
          <w:rFonts w:cstheme="minorHAnsi"/>
          <w:sz w:val="24"/>
          <w:szCs w:val="24"/>
        </w:rPr>
        <w:t xml:space="preserve">y of Health for their guidance through </w:t>
      </w:r>
      <w:r w:rsidR="004D46EC" w:rsidRPr="00047D59">
        <w:rPr>
          <w:rFonts w:cstheme="minorHAnsi"/>
          <w:sz w:val="24"/>
          <w:szCs w:val="24"/>
        </w:rPr>
        <w:t>WHO and the health cluster</w:t>
      </w:r>
      <w:r w:rsidRPr="00047D59">
        <w:rPr>
          <w:rFonts w:cstheme="minorHAnsi"/>
          <w:sz w:val="24"/>
          <w:szCs w:val="24"/>
        </w:rPr>
        <w:t xml:space="preserve">, </w:t>
      </w:r>
      <w:r w:rsidR="004D46EC" w:rsidRPr="00047D59">
        <w:rPr>
          <w:rFonts w:cstheme="minorHAnsi"/>
          <w:sz w:val="24"/>
          <w:szCs w:val="24"/>
        </w:rPr>
        <w:t xml:space="preserve">state ministry of health </w:t>
      </w:r>
      <w:r w:rsidRPr="00047D59">
        <w:rPr>
          <w:rFonts w:cstheme="minorHAnsi"/>
          <w:sz w:val="24"/>
          <w:szCs w:val="24"/>
        </w:rPr>
        <w:t xml:space="preserve">and </w:t>
      </w:r>
      <w:r w:rsidR="004D46EC" w:rsidRPr="00047D59">
        <w:rPr>
          <w:rFonts w:cstheme="minorHAnsi"/>
          <w:sz w:val="24"/>
          <w:szCs w:val="24"/>
        </w:rPr>
        <w:t>the coun</w:t>
      </w:r>
      <w:r w:rsidR="003F26FB" w:rsidRPr="00047D59">
        <w:rPr>
          <w:rFonts w:cstheme="minorHAnsi"/>
          <w:sz w:val="24"/>
          <w:szCs w:val="24"/>
        </w:rPr>
        <w:t>ty health department</w:t>
      </w:r>
      <w:r w:rsidRPr="00047D59">
        <w:rPr>
          <w:rFonts w:cstheme="minorHAnsi"/>
          <w:sz w:val="24"/>
          <w:szCs w:val="24"/>
        </w:rPr>
        <w:t xml:space="preserve"> and </w:t>
      </w:r>
      <w:r w:rsidR="004D46EC" w:rsidRPr="00047D59">
        <w:rPr>
          <w:rFonts w:cstheme="minorHAnsi"/>
          <w:sz w:val="24"/>
          <w:szCs w:val="24"/>
        </w:rPr>
        <w:t xml:space="preserve">the </w:t>
      </w:r>
      <w:r w:rsidR="003F26FB" w:rsidRPr="00047D59">
        <w:rPr>
          <w:rFonts w:cstheme="minorHAnsi"/>
          <w:sz w:val="24"/>
          <w:szCs w:val="24"/>
        </w:rPr>
        <w:t xml:space="preserve">other </w:t>
      </w:r>
      <w:r w:rsidRPr="00047D59">
        <w:rPr>
          <w:rFonts w:cstheme="minorHAnsi"/>
          <w:sz w:val="24"/>
          <w:szCs w:val="24"/>
        </w:rPr>
        <w:t>Agencies for their support. We work closely to actualize our</w:t>
      </w:r>
      <w:r w:rsidR="004D46EC" w:rsidRPr="00047D59">
        <w:rPr>
          <w:rFonts w:cstheme="minorHAnsi"/>
          <w:sz w:val="24"/>
          <w:szCs w:val="24"/>
        </w:rPr>
        <w:t xml:space="preserve"> mission in the state and in the county level</w:t>
      </w:r>
      <w:r w:rsidRPr="00047D59">
        <w:rPr>
          <w:rFonts w:cstheme="minorHAnsi"/>
          <w:sz w:val="24"/>
          <w:szCs w:val="24"/>
        </w:rPr>
        <w:t>. Our work would b</w:t>
      </w:r>
      <w:r w:rsidR="004D46EC" w:rsidRPr="00047D59">
        <w:rPr>
          <w:rFonts w:cstheme="minorHAnsi"/>
          <w:sz w:val="24"/>
          <w:szCs w:val="24"/>
        </w:rPr>
        <w:t>e incomplete</w:t>
      </w:r>
      <w:r w:rsidR="000D12FA" w:rsidRPr="00047D59">
        <w:rPr>
          <w:rFonts w:cstheme="minorHAnsi"/>
          <w:sz w:val="24"/>
          <w:szCs w:val="24"/>
        </w:rPr>
        <w:t xml:space="preserve"> as health team</w:t>
      </w:r>
      <w:r w:rsidR="004D46EC" w:rsidRPr="00047D59">
        <w:rPr>
          <w:rFonts w:cstheme="minorHAnsi"/>
          <w:sz w:val="24"/>
          <w:szCs w:val="24"/>
        </w:rPr>
        <w:t xml:space="preserve"> without</w:t>
      </w:r>
      <w:r w:rsidRPr="00047D59">
        <w:rPr>
          <w:rFonts w:cstheme="minorHAnsi"/>
          <w:sz w:val="24"/>
          <w:szCs w:val="24"/>
        </w:rPr>
        <w:t xml:space="preserve"> Team</w:t>
      </w:r>
      <w:r w:rsidR="004D46EC" w:rsidRPr="00047D59">
        <w:rPr>
          <w:rFonts w:cstheme="minorHAnsi"/>
          <w:sz w:val="24"/>
          <w:szCs w:val="24"/>
        </w:rPr>
        <w:t xml:space="preserve"> commitment from AFAA leadership, health staff and our donors. The </w:t>
      </w:r>
      <w:r w:rsidR="000D12FA" w:rsidRPr="00047D59">
        <w:rPr>
          <w:rFonts w:cstheme="minorHAnsi"/>
          <w:sz w:val="24"/>
          <w:szCs w:val="24"/>
        </w:rPr>
        <w:t>assistance</w:t>
      </w:r>
      <w:r w:rsidRPr="00047D59">
        <w:rPr>
          <w:rFonts w:cstheme="minorHAnsi"/>
          <w:sz w:val="24"/>
          <w:szCs w:val="24"/>
        </w:rPr>
        <w:t xml:space="preserve"> and </w:t>
      </w:r>
      <w:r w:rsidR="000D12FA" w:rsidRPr="00047D59">
        <w:rPr>
          <w:rFonts w:cstheme="minorHAnsi"/>
          <w:sz w:val="24"/>
          <w:szCs w:val="24"/>
        </w:rPr>
        <w:t xml:space="preserve">the </w:t>
      </w:r>
      <w:r w:rsidRPr="00047D59">
        <w:rPr>
          <w:rFonts w:cstheme="minorHAnsi"/>
          <w:sz w:val="24"/>
          <w:szCs w:val="24"/>
        </w:rPr>
        <w:t xml:space="preserve">guided </w:t>
      </w:r>
      <w:r w:rsidR="004D46EC" w:rsidRPr="00047D59">
        <w:rPr>
          <w:rFonts w:cstheme="minorHAnsi"/>
          <w:sz w:val="24"/>
          <w:szCs w:val="24"/>
        </w:rPr>
        <w:t xml:space="preserve">you give </w:t>
      </w:r>
      <w:r w:rsidRPr="00047D59">
        <w:rPr>
          <w:rFonts w:cstheme="minorHAnsi"/>
          <w:sz w:val="24"/>
          <w:szCs w:val="24"/>
        </w:rPr>
        <w:t>us</w:t>
      </w:r>
      <w:r w:rsidR="004D46EC" w:rsidRPr="00047D59">
        <w:rPr>
          <w:rFonts w:cstheme="minorHAnsi"/>
          <w:sz w:val="24"/>
          <w:szCs w:val="24"/>
        </w:rPr>
        <w:t xml:space="preserve"> in</w:t>
      </w:r>
      <w:r w:rsidRPr="00047D59">
        <w:rPr>
          <w:rFonts w:cstheme="minorHAnsi"/>
          <w:sz w:val="24"/>
          <w:szCs w:val="24"/>
        </w:rPr>
        <w:t xml:space="preserve"> every step of the way</w:t>
      </w:r>
      <w:r w:rsidR="004D46EC" w:rsidRPr="00047D59">
        <w:rPr>
          <w:rFonts w:cstheme="minorHAnsi"/>
          <w:sz w:val="24"/>
          <w:szCs w:val="24"/>
        </w:rPr>
        <w:t xml:space="preserve"> improved our emergency approaches to fullest</w:t>
      </w:r>
      <w:r w:rsidRPr="00047D59">
        <w:rPr>
          <w:rFonts w:cstheme="minorHAnsi"/>
          <w:sz w:val="24"/>
          <w:szCs w:val="24"/>
        </w:rPr>
        <w:t xml:space="preserve">. Finally, our partners’ guidance and valuable contributions have helped us </w:t>
      </w:r>
      <w:r w:rsidR="004D46EC" w:rsidRPr="00047D59">
        <w:rPr>
          <w:rFonts w:cstheme="minorHAnsi"/>
          <w:sz w:val="24"/>
          <w:szCs w:val="24"/>
        </w:rPr>
        <w:t xml:space="preserve">to </w:t>
      </w:r>
      <w:r w:rsidRPr="00047D59">
        <w:rPr>
          <w:rFonts w:cstheme="minorHAnsi"/>
          <w:sz w:val="24"/>
          <w:szCs w:val="24"/>
        </w:rPr>
        <w:t>work and inspired us to do more and we hope to have your continuou</w:t>
      </w:r>
      <w:r w:rsidR="004D46EC" w:rsidRPr="00047D59">
        <w:rPr>
          <w:rFonts w:cstheme="minorHAnsi"/>
          <w:sz w:val="24"/>
          <w:szCs w:val="24"/>
        </w:rPr>
        <w:t>s support every time we need it. Our gratitude goes to:</w:t>
      </w:r>
    </w:p>
    <w:p w14:paraId="0C5DE048" w14:textId="3E460E14" w:rsidR="003A187F" w:rsidRPr="00047D59" w:rsidRDefault="002A0E23" w:rsidP="005E5CCB">
      <w:pPr>
        <w:pStyle w:val="ListParagraph"/>
        <w:numPr>
          <w:ilvl w:val="0"/>
          <w:numId w:val="8"/>
        </w:numPr>
        <w:jc w:val="both"/>
        <w:rPr>
          <w:rFonts w:cstheme="minorHAnsi"/>
          <w:sz w:val="24"/>
          <w:szCs w:val="24"/>
        </w:rPr>
      </w:pPr>
      <w:r w:rsidRPr="00047D59">
        <w:rPr>
          <w:rFonts w:cstheme="minorHAnsi"/>
          <w:sz w:val="24"/>
          <w:szCs w:val="24"/>
        </w:rPr>
        <w:t xml:space="preserve">Vitol </w:t>
      </w:r>
      <w:r w:rsidR="00B5053D">
        <w:rPr>
          <w:rFonts w:cstheme="minorHAnsi"/>
          <w:sz w:val="24"/>
          <w:szCs w:val="24"/>
        </w:rPr>
        <w:t>F</w:t>
      </w:r>
      <w:r w:rsidRPr="00047D59">
        <w:rPr>
          <w:rFonts w:cstheme="minorHAnsi"/>
          <w:sz w:val="24"/>
          <w:szCs w:val="24"/>
        </w:rPr>
        <w:t>oundation</w:t>
      </w:r>
    </w:p>
    <w:p w14:paraId="0871CF8D" w14:textId="1E0A1CF4" w:rsidR="002A0E23" w:rsidRPr="00047D59" w:rsidRDefault="002A0E23" w:rsidP="005E5CCB">
      <w:pPr>
        <w:pStyle w:val="ListParagraph"/>
        <w:numPr>
          <w:ilvl w:val="0"/>
          <w:numId w:val="8"/>
        </w:numPr>
        <w:jc w:val="both"/>
        <w:rPr>
          <w:rFonts w:cstheme="minorHAnsi"/>
          <w:sz w:val="24"/>
          <w:szCs w:val="24"/>
        </w:rPr>
      </w:pPr>
      <w:r w:rsidRPr="00047D59">
        <w:rPr>
          <w:rFonts w:cstheme="minorHAnsi"/>
          <w:sz w:val="24"/>
          <w:szCs w:val="24"/>
        </w:rPr>
        <w:t xml:space="preserve">Segal </w:t>
      </w:r>
      <w:r w:rsidR="00B5053D">
        <w:rPr>
          <w:rFonts w:cstheme="minorHAnsi"/>
          <w:sz w:val="24"/>
          <w:szCs w:val="24"/>
        </w:rPr>
        <w:t>F</w:t>
      </w:r>
      <w:r w:rsidRPr="00047D59">
        <w:rPr>
          <w:rFonts w:cstheme="minorHAnsi"/>
          <w:sz w:val="24"/>
          <w:szCs w:val="24"/>
        </w:rPr>
        <w:t xml:space="preserve">amily </w:t>
      </w:r>
      <w:r w:rsidR="00B5053D">
        <w:rPr>
          <w:rFonts w:cstheme="minorHAnsi"/>
          <w:sz w:val="24"/>
          <w:szCs w:val="24"/>
        </w:rPr>
        <w:t>F</w:t>
      </w:r>
      <w:r w:rsidRPr="00047D59">
        <w:rPr>
          <w:rFonts w:cstheme="minorHAnsi"/>
          <w:sz w:val="24"/>
          <w:szCs w:val="24"/>
        </w:rPr>
        <w:t>oundation</w:t>
      </w:r>
    </w:p>
    <w:p w14:paraId="4E0839A5" w14:textId="26350649" w:rsidR="002A0E23" w:rsidRPr="00047D59" w:rsidRDefault="002A0E23" w:rsidP="008A4748">
      <w:pPr>
        <w:pStyle w:val="ListParagraph"/>
        <w:numPr>
          <w:ilvl w:val="0"/>
          <w:numId w:val="8"/>
        </w:numPr>
        <w:jc w:val="both"/>
        <w:rPr>
          <w:rFonts w:cstheme="minorHAnsi"/>
          <w:sz w:val="24"/>
          <w:szCs w:val="24"/>
        </w:rPr>
      </w:pPr>
      <w:r w:rsidRPr="00047D59">
        <w:rPr>
          <w:rFonts w:cstheme="minorHAnsi"/>
          <w:sz w:val="24"/>
          <w:szCs w:val="24"/>
        </w:rPr>
        <w:t>South Sudan Humanitarian Fund (SSHF)</w:t>
      </w:r>
      <w:r w:rsidR="00A117EC" w:rsidRPr="00047D59">
        <w:rPr>
          <w:rFonts w:cstheme="minorHAnsi"/>
          <w:sz w:val="24"/>
          <w:szCs w:val="24"/>
        </w:rPr>
        <w:t xml:space="preserve"> </w:t>
      </w:r>
      <w:r w:rsidR="009A6E5F">
        <w:rPr>
          <w:rFonts w:cstheme="minorHAnsi"/>
          <w:sz w:val="24"/>
          <w:szCs w:val="24"/>
        </w:rPr>
        <w:t>through Health Custer</w:t>
      </w:r>
    </w:p>
    <w:p w14:paraId="49A7C8D4" w14:textId="77777777" w:rsidR="00267621" w:rsidRPr="00047D59" w:rsidRDefault="00267621" w:rsidP="005E5CCB">
      <w:pPr>
        <w:jc w:val="both"/>
        <w:rPr>
          <w:rFonts w:cstheme="minorHAnsi"/>
          <w:sz w:val="24"/>
          <w:szCs w:val="24"/>
        </w:rPr>
      </w:pPr>
    </w:p>
    <w:p w14:paraId="53808E2C" w14:textId="7FF5BBCC" w:rsidR="007218C8" w:rsidRPr="003C4D35" w:rsidRDefault="001E4202" w:rsidP="007218C8">
      <w:pPr>
        <w:jc w:val="both"/>
        <w:rPr>
          <w:rFonts w:eastAsia="Arial" w:cstheme="minorHAnsi"/>
          <w:b/>
          <w:color w:val="000000"/>
          <w:sz w:val="28"/>
          <w:szCs w:val="24"/>
        </w:rPr>
      </w:pPr>
      <w:r>
        <w:rPr>
          <w:rFonts w:eastAsia="Arial" w:cstheme="minorHAnsi"/>
          <w:b/>
          <w:color w:val="000000"/>
          <w:sz w:val="28"/>
          <w:szCs w:val="24"/>
        </w:rPr>
        <w:t xml:space="preserve">K) </w:t>
      </w:r>
      <w:r w:rsidR="007218C8" w:rsidRPr="003C4D35">
        <w:rPr>
          <w:rFonts w:eastAsia="Arial" w:cstheme="minorHAnsi"/>
          <w:b/>
          <w:color w:val="000000"/>
          <w:sz w:val="28"/>
          <w:szCs w:val="24"/>
        </w:rPr>
        <w:t>SUCCESSFUL STORIES</w:t>
      </w:r>
    </w:p>
    <w:p w14:paraId="05DB1371" w14:textId="77777777" w:rsidR="007218C8" w:rsidRDefault="007218C8" w:rsidP="007218C8">
      <w:pPr>
        <w:pStyle w:val="NoSpacing"/>
        <w:rPr>
          <w:bCs/>
          <w:sz w:val="28"/>
          <w:szCs w:val="28"/>
          <w:lang w:val="en-US"/>
        </w:rPr>
      </w:pPr>
      <w:r w:rsidRPr="002E49B7">
        <w:rPr>
          <w:sz w:val="32"/>
        </w:rPr>
        <w:t>Name</w:t>
      </w:r>
      <w:r w:rsidRPr="002E49B7">
        <w:rPr>
          <w:sz w:val="36"/>
        </w:rPr>
        <w:t>:</w:t>
      </w:r>
      <w:r>
        <w:t xml:space="preserve"> </w:t>
      </w:r>
      <w:r w:rsidRPr="00E14FE5">
        <w:rPr>
          <w:bCs/>
          <w:sz w:val="28"/>
          <w:szCs w:val="28"/>
          <w:lang w:val="en-US"/>
        </w:rPr>
        <w:t>Stephen Taker Magok</w:t>
      </w:r>
    </w:p>
    <w:p w14:paraId="40858747" w14:textId="77777777" w:rsidR="007218C8" w:rsidRPr="008C1509" w:rsidRDefault="007218C8" w:rsidP="007218C8">
      <w:pPr>
        <w:pStyle w:val="NoSpacing"/>
      </w:pPr>
    </w:p>
    <w:p w14:paraId="5DA39598" w14:textId="13EB69D3" w:rsidR="007218C8" w:rsidRDefault="007218C8" w:rsidP="00BD6840">
      <w:pPr>
        <w:rPr>
          <w:rFonts w:ascii="Arial Narrow" w:eastAsia="Calibri" w:hAnsi="Arial Narrow" w:cs="Times New Roman"/>
        </w:rPr>
      </w:pPr>
      <w:r>
        <w:rPr>
          <w:rFonts w:ascii="Arial Narrow" w:eastAsia="Calibri" w:hAnsi="Arial Narrow" w:cs="Times New Roman"/>
        </w:rPr>
        <w:t xml:space="preserve">Age:              Sex:   Male     </w:t>
      </w:r>
      <w:r>
        <w:rPr>
          <w:rFonts w:ascii="Arial Narrow" w:eastAsia="Calibri" w:hAnsi="Arial Narrow" w:cs="Times New Roman"/>
        </w:rPr>
        <w:tab/>
      </w:r>
      <w:r>
        <w:rPr>
          <w:noProof/>
        </w:rPr>
        <w:drawing>
          <wp:inline distT="0" distB="0" distL="0" distR="0" wp14:anchorId="508C175F" wp14:editId="3EF20A4C">
            <wp:extent cx="1866297" cy="116306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482" cy="1178756"/>
                    </a:xfrm>
                    <a:prstGeom prst="rect">
                      <a:avLst/>
                    </a:prstGeom>
                  </pic:spPr>
                </pic:pic>
              </a:graphicData>
            </a:graphic>
          </wp:inline>
        </w:drawing>
      </w:r>
      <w:r w:rsidR="00BD6840">
        <w:rPr>
          <w:noProof/>
        </w:rPr>
        <w:drawing>
          <wp:inline distT="0" distB="0" distL="0" distR="0" wp14:anchorId="49478FA1" wp14:editId="3BA76FDA">
            <wp:extent cx="1819275" cy="11461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617" cy="1166551"/>
                    </a:xfrm>
                    <a:prstGeom prst="rect">
                      <a:avLst/>
                    </a:prstGeom>
                  </pic:spPr>
                </pic:pic>
              </a:graphicData>
            </a:graphic>
          </wp:inline>
        </w:drawing>
      </w:r>
    </w:p>
    <w:p w14:paraId="67AECA26" w14:textId="77777777" w:rsidR="007218C8" w:rsidRDefault="007218C8" w:rsidP="007218C8">
      <w:pPr>
        <w:rPr>
          <w:rFonts w:ascii="Arial Narrow" w:eastAsia="Calibri" w:hAnsi="Arial Narrow" w:cs="Times New Roman"/>
        </w:rPr>
      </w:pPr>
      <w:r>
        <w:rPr>
          <w:rFonts w:ascii="Arial Narrow" w:eastAsia="Calibri" w:hAnsi="Arial Narrow" w:cs="Times New Roman"/>
        </w:rPr>
        <w:t>Marital status: Married</w:t>
      </w:r>
    </w:p>
    <w:p w14:paraId="378DFD28" w14:textId="77777777" w:rsidR="007218C8" w:rsidRDefault="007218C8" w:rsidP="007218C8">
      <w:pPr>
        <w:rPr>
          <w:rFonts w:ascii="Arial Narrow" w:eastAsia="Calibri" w:hAnsi="Arial Narrow" w:cs="Times New Roman"/>
        </w:rPr>
      </w:pPr>
      <w:r>
        <w:rPr>
          <w:rFonts w:ascii="Arial Narrow" w:eastAsia="Calibri" w:hAnsi="Arial Narrow" w:cs="Times New Roman"/>
        </w:rPr>
        <w:t>Occupation:    Business</w:t>
      </w:r>
    </w:p>
    <w:p w14:paraId="5D35A9D7" w14:textId="77777777" w:rsidR="007218C8" w:rsidRDefault="007218C8" w:rsidP="007218C8">
      <w:pPr>
        <w:rPr>
          <w:rFonts w:ascii="Arial Narrow" w:eastAsia="Calibri" w:hAnsi="Arial Narrow" w:cs="Times New Roman"/>
        </w:rPr>
      </w:pPr>
      <w:r>
        <w:rPr>
          <w:rFonts w:ascii="Arial Narrow" w:eastAsia="Calibri" w:hAnsi="Arial Narrow" w:cs="Times New Roman"/>
        </w:rPr>
        <w:t xml:space="preserve">Location:          Majak Boma </w:t>
      </w:r>
    </w:p>
    <w:p w14:paraId="6EC193CA" w14:textId="77777777" w:rsidR="007218C8" w:rsidRDefault="007218C8" w:rsidP="007218C8">
      <w:pPr>
        <w:rPr>
          <w:rFonts w:ascii="Arial Narrow" w:eastAsia="Calibri" w:hAnsi="Arial Narrow" w:cs="Times New Roman"/>
        </w:rPr>
      </w:pPr>
    </w:p>
    <w:p w14:paraId="134FA1CC" w14:textId="05FCC5B3" w:rsidR="007218C8" w:rsidRDefault="007218C8" w:rsidP="007218C8">
      <w:pPr>
        <w:rPr>
          <w:rFonts w:ascii="Arial Narrow" w:eastAsia="Calibri" w:hAnsi="Arial Narrow" w:cs="Times New Roman"/>
        </w:rPr>
      </w:pPr>
      <w:r>
        <w:rPr>
          <w:rFonts w:ascii="Arial Narrow" w:eastAsia="Calibri" w:hAnsi="Arial Narrow" w:cs="Times New Roman"/>
        </w:rPr>
        <w:t xml:space="preserve">I live in </w:t>
      </w:r>
      <w:r>
        <w:rPr>
          <w:rFonts w:ascii="Arial Narrow" w:eastAsia="Calibri" w:hAnsi="Arial Narrow" w:cs="Times New Roman"/>
          <w:b/>
        </w:rPr>
        <w:t xml:space="preserve">Majak Boma, Kol Payam of Panyijiar </w:t>
      </w:r>
      <w:r w:rsidRPr="00D14094">
        <w:rPr>
          <w:rFonts w:ascii="Arial Narrow" w:eastAsia="Calibri" w:hAnsi="Arial Narrow" w:cs="Times New Roman"/>
          <w:b/>
        </w:rPr>
        <w:t>County</w:t>
      </w:r>
      <w:r w:rsidRPr="009C77D5">
        <w:rPr>
          <w:rFonts w:ascii="Arial Narrow" w:eastAsia="Calibri" w:hAnsi="Arial Narrow" w:cs="Times New Roman"/>
          <w:b/>
        </w:rPr>
        <w:t>, Unity state</w:t>
      </w:r>
      <w:r>
        <w:rPr>
          <w:rFonts w:ascii="Arial Narrow" w:eastAsia="Calibri" w:hAnsi="Arial Narrow" w:cs="Times New Roman"/>
          <w:b/>
        </w:rPr>
        <w:t>.</w:t>
      </w:r>
      <w:r>
        <w:rPr>
          <w:rFonts w:ascii="Arial Narrow" w:eastAsia="Calibri" w:hAnsi="Arial Narrow" w:cs="Times New Roman"/>
        </w:rPr>
        <w:t xml:space="preserve"> Before AFAA mobile outreach intervention in the area, I used not to go for medical treatment in Nyal when I feel sick because of the distance and movement in water due to my disability, but now since the health service are brought close</w:t>
      </w:r>
      <w:r w:rsidR="00FD72EE">
        <w:rPr>
          <w:rFonts w:ascii="Arial Narrow" w:eastAsia="Calibri" w:hAnsi="Arial Narrow" w:cs="Times New Roman"/>
        </w:rPr>
        <w:t>r to us</w:t>
      </w:r>
      <w:r>
        <w:rPr>
          <w:rFonts w:ascii="Arial Narrow" w:eastAsia="Calibri" w:hAnsi="Arial Narrow" w:cs="Times New Roman"/>
        </w:rPr>
        <w:t xml:space="preserve">, am attending my medical </w:t>
      </w:r>
      <w:r>
        <w:rPr>
          <w:rFonts w:ascii="Arial Narrow" w:eastAsia="Calibri" w:hAnsi="Arial Narrow" w:cs="Times New Roman"/>
        </w:rPr>
        <w:lastRenderedPageBreak/>
        <w:t>treatment when</w:t>
      </w:r>
      <w:r w:rsidR="00FD72EE">
        <w:rPr>
          <w:rFonts w:ascii="Arial Narrow" w:eastAsia="Calibri" w:hAnsi="Arial Narrow" w:cs="Times New Roman"/>
        </w:rPr>
        <w:t>ever</w:t>
      </w:r>
      <w:r>
        <w:rPr>
          <w:rFonts w:ascii="Arial Narrow" w:eastAsia="Calibri" w:hAnsi="Arial Narrow" w:cs="Times New Roman"/>
        </w:rPr>
        <w:t xml:space="preserve"> am sick easily within majak without going to Nyal for me</w:t>
      </w:r>
      <w:r w:rsidR="00FD72EE">
        <w:rPr>
          <w:rFonts w:ascii="Arial Narrow" w:eastAsia="Calibri" w:hAnsi="Arial Narrow" w:cs="Times New Roman"/>
        </w:rPr>
        <w:t>dical servi</w:t>
      </w:r>
      <w:r w:rsidR="005B0553">
        <w:rPr>
          <w:rFonts w:ascii="Arial Narrow" w:eastAsia="Calibri" w:hAnsi="Arial Narrow" w:cs="Times New Roman"/>
        </w:rPr>
        <w:t>ce which is one and half</w:t>
      </w:r>
      <w:r w:rsidR="00FD72EE">
        <w:rPr>
          <w:rFonts w:ascii="Arial Narrow" w:eastAsia="Calibri" w:hAnsi="Arial Narrow" w:cs="Times New Roman"/>
        </w:rPr>
        <w:t xml:space="preserve"> hour walk from Majak</w:t>
      </w:r>
      <w:r w:rsidR="005B0553">
        <w:rPr>
          <w:rFonts w:ascii="Arial Narrow" w:eastAsia="Calibri" w:hAnsi="Arial Narrow" w:cs="Times New Roman"/>
        </w:rPr>
        <w:t xml:space="preserve"> to Nyal health facility</w:t>
      </w:r>
    </w:p>
    <w:p w14:paraId="70FEDADC" w14:textId="6444684D" w:rsidR="007218C8" w:rsidRDefault="007218C8" w:rsidP="007218C8">
      <w:pPr>
        <w:rPr>
          <w:rFonts w:ascii="Arial Narrow" w:eastAsia="Calibri" w:hAnsi="Arial Narrow" w:cs="Times New Roman"/>
        </w:rPr>
      </w:pPr>
      <w:r>
        <w:rPr>
          <w:rFonts w:ascii="Arial Narrow" w:eastAsia="Calibri" w:hAnsi="Arial Narrow" w:cs="Times New Roman"/>
        </w:rPr>
        <w:t xml:space="preserve">Before coming of AFAA mobile program to Majak, I lost my boy due to lack of medical </w:t>
      </w:r>
      <w:r w:rsidR="00FD72EE">
        <w:rPr>
          <w:rFonts w:ascii="Arial Narrow" w:eastAsia="Calibri" w:hAnsi="Arial Narrow" w:cs="Times New Roman"/>
        </w:rPr>
        <w:t>service in M</w:t>
      </w:r>
      <w:r>
        <w:rPr>
          <w:rFonts w:ascii="Arial Narrow" w:eastAsia="Calibri" w:hAnsi="Arial Narrow" w:cs="Times New Roman"/>
        </w:rPr>
        <w:t xml:space="preserve">ajak. We try to </w:t>
      </w:r>
      <w:r w:rsidR="0059511D">
        <w:rPr>
          <w:rFonts w:ascii="Arial Narrow" w:eastAsia="Calibri" w:hAnsi="Arial Narrow" w:cs="Times New Roman"/>
        </w:rPr>
        <w:t>take</w:t>
      </w:r>
      <w:r>
        <w:rPr>
          <w:rFonts w:ascii="Arial Narrow" w:eastAsia="Calibri" w:hAnsi="Arial Narrow" w:cs="Times New Roman"/>
        </w:rPr>
        <w:t xml:space="preserve"> the</w:t>
      </w:r>
      <w:r w:rsidR="0059511D">
        <w:rPr>
          <w:rFonts w:ascii="Arial Narrow" w:eastAsia="Calibri" w:hAnsi="Arial Narrow" w:cs="Times New Roman"/>
        </w:rPr>
        <w:t xml:space="preserve"> boy</w:t>
      </w:r>
      <w:r>
        <w:rPr>
          <w:rFonts w:ascii="Arial Narrow" w:eastAsia="Calibri" w:hAnsi="Arial Narrow" w:cs="Times New Roman"/>
        </w:rPr>
        <w:t xml:space="preserve"> to Nyal PHCC for treatment but the boy did not reached the health facility because of the distance and the level of water was very high with no canoe during that time because </w:t>
      </w:r>
      <w:r w:rsidR="0059511D">
        <w:rPr>
          <w:rFonts w:ascii="Arial Narrow" w:eastAsia="Calibri" w:hAnsi="Arial Narrow" w:cs="Times New Roman"/>
        </w:rPr>
        <w:t xml:space="preserve">it </w:t>
      </w:r>
      <w:r w:rsidR="005D430E">
        <w:rPr>
          <w:rFonts w:ascii="Arial Narrow" w:eastAsia="Calibri" w:hAnsi="Arial Narrow" w:cs="Times New Roman"/>
        </w:rPr>
        <w:t>was mid</w:t>
      </w:r>
      <w:r>
        <w:rPr>
          <w:rFonts w:ascii="Arial Narrow" w:eastAsia="Calibri" w:hAnsi="Arial Narrow" w:cs="Times New Roman"/>
        </w:rPr>
        <w:t xml:space="preserve"> night.</w:t>
      </w:r>
    </w:p>
    <w:p w14:paraId="7C1F1C42" w14:textId="70A5D508" w:rsidR="007218C8" w:rsidRDefault="007218C8" w:rsidP="007218C8">
      <w:pPr>
        <w:rPr>
          <w:rFonts w:ascii="Arial Narrow" w:eastAsia="Calibri" w:hAnsi="Arial Narrow" w:cs="Times New Roman"/>
        </w:rPr>
      </w:pPr>
      <w:r>
        <w:rPr>
          <w:rFonts w:ascii="Arial Narrow" w:eastAsia="Calibri" w:hAnsi="Arial Narrow" w:cs="Times New Roman"/>
          <w:highlight w:val="lightGray"/>
        </w:rPr>
        <w:t>I</w:t>
      </w:r>
      <w:r>
        <w:rPr>
          <w:rFonts w:ascii="Arial Narrow" w:eastAsia="Calibri" w:hAnsi="Arial Narrow" w:cs="Times New Roman"/>
        </w:rPr>
        <w:t xml:space="preserve"> give thanks to AFAA as organization and to the staffs who </w:t>
      </w:r>
      <w:r w:rsidR="00E426C2">
        <w:rPr>
          <w:rFonts w:ascii="Arial Narrow" w:eastAsia="Calibri" w:hAnsi="Arial Narrow" w:cs="Times New Roman"/>
        </w:rPr>
        <w:t xml:space="preserve">are </w:t>
      </w:r>
      <w:r>
        <w:rPr>
          <w:rFonts w:ascii="Arial Narrow" w:eastAsia="Calibri" w:hAnsi="Arial Narrow" w:cs="Times New Roman"/>
        </w:rPr>
        <w:t>delivering health service to us. I will pray to God for those staffs who are helping us to remain healthy and do better to our community and also big thanks to Vitol and segal family foundation</w:t>
      </w:r>
      <w:r w:rsidR="00FD72EE">
        <w:rPr>
          <w:rFonts w:ascii="Arial Narrow" w:eastAsia="Calibri" w:hAnsi="Arial Narrow" w:cs="Times New Roman"/>
        </w:rPr>
        <w:t>s</w:t>
      </w:r>
      <w:r w:rsidR="00E426C2">
        <w:rPr>
          <w:rFonts w:ascii="Arial Narrow" w:eastAsia="Calibri" w:hAnsi="Arial Narrow" w:cs="Times New Roman"/>
        </w:rPr>
        <w:t xml:space="preserve"> their support</w:t>
      </w:r>
      <w:r>
        <w:rPr>
          <w:rFonts w:ascii="Arial Narrow" w:eastAsia="Calibri" w:hAnsi="Arial Narrow" w:cs="Times New Roman"/>
        </w:rPr>
        <w:t>.</w:t>
      </w:r>
    </w:p>
    <w:p w14:paraId="47B8568F" w14:textId="44D0480E" w:rsidR="000933DB" w:rsidRDefault="000933DB" w:rsidP="007218C8">
      <w:pPr>
        <w:rPr>
          <w:rFonts w:ascii="Arial Narrow" w:eastAsia="Calibri" w:hAnsi="Arial Narrow" w:cs="Times New Roman"/>
        </w:rPr>
      </w:pPr>
    </w:p>
    <w:p w14:paraId="05690F2A" w14:textId="2A777C13" w:rsidR="00267621" w:rsidRDefault="00267621" w:rsidP="007218C8">
      <w:pPr>
        <w:rPr>
          <w:rFonts w:ascii="Arial Narrow" w:eastAsia="Calibri" w:hAnsi="Arial Narrow" w:cs="Times New Roman"/>
        </w:rPr>
      </w:pPr>
    </w:p>
    <w:p w14:paraId="44DFB91F" w14:textId="55CDBA65" w:rsidR="00267621" w:rsidRDefault="00267621" w:rsidP="007218C8">
      <w:pPr>
        <w:rPr>
          <w:rFonts w:ascii="Arial Narrow" w:eastAsia="Calibri" w:hAnsi="Arial Narrow" w:cs="Times New Roman"/>
        </w:rPr>
      </w:pPr>
    </w:p>
    <w:p w14:paraId="50749041" w14:textId="22CEE61B" w:rsidR="00267621" w:rsidRDefault="00267621" w:rsidP="007218C8">
      <w:pPr>
        <w:rPr>
          <w:rFonts w:ascii="Arial Narrow" w:eastAsia="Calibri" w:hAnsi="Arial Narrow" w:cs="Times New Roman"/>
        </w:rPr>
      </w:pPr>
    </w:p>
    <w:p w14:paraId="765E6123" w14:textId="1DC178EC" w:rsidR="00267621" w:rsidRDefault="00267621" w:rsidP="007218C8">
      <w:pPr>
        <w:rPr>
          <w:rFonts w:ascii="Arial Narrow" w:eastAsia="Calibri" w:hAnsi="Arial Narrow" w:cs="Times New Roman"/>
        </w:rPr>
      </w:pPr>
    </w:p>
    <w:p w14:paraId="2248BD4B" w14:textId="77777777" w:rsidR="00267621" w:rsidRDefault="00267621" w:rsidP="007218C8">
      <w:pPr>
        <w:rPr>
          <w:rFonts w:ascii="Arial Narrow" w:eastAsia="Calibri" w:hAnsi="Arial Narrow" w:cs="Times New Roman"/>
        </w:rPr>
      </w:pPr>
    </w:p>
    <w:p w14:paraId="46E912ED" w14:textId="2C6A66CD" w:rsidR="000933DB" w:rsidRPr="000933DB" w:rsidRDefault="000933DB" w:rsidP="000933DB">
      <w:pPr>
        <w:pStyle w:val="NoSpacing"/>
      </w:pPr>
      <w:r w:rsidRPr="000933DB">
        <w:t xml:space="preserve">Name: Mading Kuol Nyak             </w:t>
      </w:r>
      <w:r w:rsidRPr="000933DB">
        <w:rPr>
          <w:noProof/>
        </w:rPr>
        <w:t xml:space="preserve"> </w:t>
      </w:r>
      <w:r w:rsidRPr="000933DB">
        <w:rPr>
          <w:noProof/>
          <w:lang w:val="en-US"/>
        </w:rPr>
        <w:drawing>
          <wp:inline distT="0" distB="0" distL="0" distR="0" wp14:anchorId="685713E2" wp14:editId="6FA2C2D4">
            <wp:extent cx="2497301" cy="1376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6454" cy="1381088"/>
                    </a:xfrm>
                    <a:prstGeom prst="rect">
                      <a:avLst/>
                    </a:prstGeom>
                  </pic:spPr>
                </pic:pic>
              </a:graphicData>
            </a:graphic>
          </wp:inline>
        </w:drawing>
      </w:r>
    </w:p>
    <w:p w14:paraId="7687D8CC" w14:textId="18463268" w:rsidR="000933DB" w:rsidRPr="000933DB" w:rsidRDefault="000933DB" w:rsidP="000933DB">
      <w:pPr>
        <w:pStyle w:val="NoSpacing"/>
      </w:pPr>
      <w:r w:rsidRPr="000933DB">
        <w:t>Age:</w:t>
      </w:r>
      <w:r>
        <w:t xml:space="preserve">                         </w:t>
      </w:r>
      <w:r w:rsidRPr="000933DB">
        <w:t>47 years</w:t>
      </w:r>
    </w:p>
    <w:p w14:paraId="54950DFB" w14:textId="58088384" w:rsidR="000933DB" w:rsidRPr="000933DB" w:rsidRDefault="000933DB" w:rsidP="000933DB">
      <w:pPr>
        <w:pStyle w:val="NoSpacing"/>
      </w:pPr>
      <w:r w:rsidRPr="000933DB">
        <w:t>Sex:</w:t>
      </w:r>
      <w:r>
        <w:t xml:space="preserve">                          </w:t>
      </w:r>
      <w:r w:rsidRPr="000933DB">
        <w:t xml:space="preserve"> Male</w:t>
      </w:r>
    </w:p>
    <w:p w14:paraId="05DD7ED3" w14:textId="59AA4095" w:rsidR="000933DB" w:rsidRPr="000933DB" w:rsidRDefault="000933DB" w:rsidP="000933DB">
      <w:pPr>
        <w:pStyle w:val="NoSpacing"/>
      </w:pPr>
      <w:r w:rsidRPr="000933DB">
        <w:t xml:space="preserve">Address: </w:t>
      </w:r>
      <w:r>
        <w:t xml:space="preserve">                 </w:t>
      </w:r>
      <w:r w:rsidRPr="000933DB">
        <w:t>Tholoka</w:t>
      </w:r>
    </w:p>
    <w:p w14:paraId="4FB39006" w14:textId="18ECA886" w:rsidR="00203466" w:rsidRPr="00047D59" w:rsidRDefault="00203466" w:rsidP="000933DB">
      <w:pPr>
        <w:pStyle w:val="ListParagraph"/>
        <w:jc w:val="right"/>
        <w:rPr>
          <w:rFonts w:cstheme="minorHAnsi"/>
          <w:sz w:val="24"/>
          <w:szCs w:val="24"/>
        </w:rPr>
      </w:pPr>
    </w:p>
    <w:p w14:paraId="5E733519" w14:textId="283C055E" w:rsidR="000933DB" w:rsidRDefault="00BD6840" w:rsidP="000933DB">
      <w:r>
        <w:t xml:space="preserve">I was very </w:t>
      </w:r>
      <w:r w:rsidR="00573D6C">
        <w:t>sick</w:t>
      </w:r>
      <w:r w:rsidR="00573D6C" w:rsidRPr="00573D6C">
        <w:t xml:space="preserve"> </w:t>
      </w:r>
      <w:r w:rsidR="00573D6C">
        <w:t>from malaria when</w:t>
      </w:r>
      <w:r>
        <w:t xml:space="preserve"> </w:t>
      </w:r>
      <w:r w:rsidR="00573D6C">
        <w:t>I</w:t>
      </w:r>
      <w:r w:rsidR="000933DB">
        <w:t xml:space="preserve"> came </w:t>
      </w:r>
      <w:r>
        <w:t xml:space="preserve">here </w:t>
      </w:r>
      <w:r w:rsidR="000933DB">
        <w:t xml:space="preserve">for the </w:t>
      </w:r>
      <w:r w:rsidR="00573D6C">
        <w:t>first time</w:t>
      </w:r>
      <w:r w:rsidR="000933DB">
        <w:t xml:space="preserve"> and the </w:t>
      </w:r>
      <w:r w:rsidR="00573D6C">
        <w:t xml:space="preserve">AFAA </w:t>
      </w:r>
      <w:r w:rsidR="000933DB">
        <w:t>clinical officer pro</w:t>
      </w:r>
      <w:r w:rsidR="00573D6C">
        <w:t xml:space="preserve">vide me medical treatment </w:t>
      </w:r>
      <w:r w:rsidR="005D430E">
        <w:t>where</w:t>
      </w:r>
      <w:r w:rsidR="00573D6C">
        <w:t xml:space="preserve"> I go</w:t>
      </w:r>
      <w:r>
        <w:t>t</w:t>
      </w:r>
      <w:r w:rsidR="000933DB">
        <w:t xml:space="preserve"> </w:t>
      </w:r>
      <w:r w:rsidR="00573D6C">
        <w:t>improvement</w:t>
      </w:r>
      <w:r>
        <w:t xml:space="preserve">. </w:t>
      </w:r>
      <w:r w:rsidR="00573D6C">
        <w:t xml:space="preserve">Now I </w:t>
      </w:r>
      <w:r w:rsidR="008E561F">
        <w:t>thank</w:t>
      </w:r>
      <w:r w:rsidR="00573D6C">
        <w:t xml:space="preserve"> AFAA for saving my life from malaria</w:t>
      </w:r>
      <w:r w:rsidR="00E426C2">
        <w:t>.</w:t>
      </w:r>
      <w:r w:rsidR="00573D6C">
        <w:t xml:space="preserve"> I </w:t>
      </w:r>
      <w:r w:rsidR="000933DB">
        <w:t>appreciate</w:t>
      </w:r>
      <w:r w:rsidR="00573D6C">
        <w:t>d the</w:t>
      </w:r>
      <w:r w:rsidR="000933DB">
        <w:t xml:space="preserve"> </w:t>
      </w:r>
      <w:r>
        <w:t>work</w:t>
      </w:r>
      <w:r w:rsidR="00573D6C">
        <w:t xml:space="preserve"> AFAA is doing</w:t>
      </w:r>
      <w:r>
        <w:t xml:space="preserve"> and also asking them to do more for this community because without AFAA mobile team, I would h</w:t>
      </w:r>
      <w:r w:rsidR="00573D6C">
        <w:t>ave lost my life from</w:t>
      </w:r>
      <w:r w:rsidR="00E426C2">
        <w:t xml:space="preserve"> malaria but since AFAA is here with</w:t>
      </w:r>
      <w:r>
        <w:t xml:space="preserve"> their health service many lives have been save</w:t>
      </w:r>
      <w:r w:rsidR="00E426C2">
        <w:t xml:space="preserve"> here in Majak</w:t>
      </w:r>
      <w:r>
        <w:t xml:space="preserve">. </w:t>
      </w:r>
    </w:p>
    <w:p w14:paraId="620212F4" w14:textId="29CB39B1" w:rsidR="00E426C2" w:rsidRDefault="00E426C2" w:rsidP="00E426C2">
      <w:pPr>
        <w:rPr>
          <w:rFonts w:ascii="Arial Narrow" w:eastAsia="Calibri" w:hAnsi="Arial Narrow" w:cs="Times New Roman"/>
        </w:rPr>
      </w:pPr>
      <w:r>
        <w:rPr>
          <w:rFonts w:ascii="Arial Narrow" w:eastAsia="Calibri" w:hAnsi="Arial Narrow" w:cs="Times New Roman"/>
          <w:highlight w:val="lightGray"/>
        </w:rPr>
        <w:t>I</w:t>
      </w:r>
      <w:r>
        <w:rPr>
          <w:rFonts w:ascii="Arial Narrow" w:eastAsia="Calibri" w:hAnsi="Arial Narrow" w:cs="Times New Roman"/>
        </w:rPr>
        <w:t xml:space="preserve"> give thanks to AFAA as organization and to the staffs who are delivering health service to us. I will pray to God for those staffs who are helping us to remain healthy and do better to our community and also big thanks to Vitol and segal family foundations.</w:t>
      </w:r>
    </w:p>
    <w:p w14:paraId="0239581B" w14:textId="77777777" w:rsidR="00E426C2" w:rsidRPr="0044444C" w:rsidRDefault="00E426C2" w:rsidP="000933DB"/>
    <w:p w14:paraId="36A922AD" w14:textId="77777777" w:rsidR="000E02C8" w:rsidRPr="00203466" w:rsidRDefault="000E02C8" w:rsidP="00203466">
      <w:pPr>
        <w:jc w:val="right"/>
      </w:pPr>
    </w:p>
    <w:sectPr w:rsidR="000E02C8" w:rsidRPr="0020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B0C5" w14:textId="77777777" w:rsidR="000E1453" w:rsidRDefault="000E1453" w:rsidP="00306F7E">
      <w:pPr>
        <w:spacing w:after="0" w:line="240" w:lineRule="auto"/>
      </w:pPr>
      <w:r>
        <w:separator/>
      </w:r>
    </w:p>
  </w:endnote>
  <w:endnote w:type="continuationSeparator" w:id="0">
    <w:p w14:paraId="3A424402" w14:textId="77777777" w:rsidR="000E1453" w:rsidRDefault="000E1453" w:rsidP="0030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648A" w14:textId="77777777" w:rsidR="000E1453" w:rsidRDefault="000E1453" w:rsidP="00306F7E">
      <w:pPr>
        <w:spacing w:after="0" w:line="240" w:lineRule="auto"/>
      </w:pPr>
      <w:r>
        <w:separator/>
      </w:r>
    </w:p>
  </w:footnote>
  <w:footnote w:type="continuationSeparator" w:id="0">
    <w:p w14:paraId="10375D46" w14:textId="77777777" w:rsidR="000E1453" w:rsidRDefault="000E1453" w:rsidP="00306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7B6"/>
    <w:multiLevelType w:val="hybridMultilevel"/>
    <w:tmpl w:val="241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F4B4E"/>
    <w:multiLevelType w:val="hybridMultilevel"/>
    <w:tmpl w:val="8C08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C50EA"/>
    <w:multiLevelType w:val="hybridMultilevel"/>
    <w:tmpl w:val="D7F0974C"/>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 w15:restartNumberingAfterBreak="0">
    <w:nsid w:val="3DC86E1C"/>
    <w:multiLevelType w:val="hybridMultilevel"/>
    <w:tmpl w:val="D068E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C5EFA"/>
    <w:multiLevelType w:val="hybridMultilevel"/>
    <w:tmpl w:val="BA12C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8D77A6"/>
    <w:multiLevelType w:val="hybridMultilevel"/>
    <w:tmpl w:val="CEA8B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B255C3"/>
    <w:multiLevelType w:val="hybridMultilevel"/>
    <w:tmpl w:val="E220A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A147E"/>
    <w:multiLevelType w:val="hybridMultilevel"/>
    <w:tmpl w:val="CA60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23D1A"/>
    <w:multiLevelType w:val="hybridMultilevel"/>
    <w:tmpl w:val="950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B0048"/>
    <w:multiLevelType w:val="hybridMultilevel"/>
    <w:tmpl w:val="095E9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17099"/>
    <w:multiLevelType w:val="hybridMultilevel"/>
    <w:tmpl w:val="C3F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62636"/>
    <w:multiLevelType w:val="hybridMultilevel"/>
    <w:tmpl w:val="54F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C74B5"/>
    <w:multiLevelType w:val="hybridMultilevel"/>
    <w:tmpl w:val="497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4"/>
  </w:num>
  <w:num w:numId="6">
    <w:abstractNumId w:val="3"/>
  </w:num>
  <w:num w:numId="7">
    <w:abstractNumId w:val="0"/>
  </w:num>
  <w:num w:numId="8">
    <w:abstractNumId w:val="11"/>
  </w:num>
  <w:num w:numId="9">
    <w:abstractNumId w:val="10"/>
  </w:num>
  <w:num w:numId="10">
    <w:abstractNumId w:val="6"/>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7E"/>
    <w:rsid w:val="0001096F"/>
    <w:rsid w:val="000306A7"/>
    <w:rsid w:val="00044012"/>
    <w:rsid w:val="00044456"/>
    <w:rsid w:val="00047D59"/>
    <w:rsid w:val="000500AB"/>
    <w:rsid w:val="00053F84"/>
    <w:rsid w:val="0006447D"/>
    <w:rsid w:val="0007082A"/>
    <w:rsid w:val="000912E5"/>
    <w:rsid w:val="00091873"/>
    <w:rsid w:val="000933DB"/>
    <w:rsid w:val="000A108D"/>
    <w:rsid w:val="000D12FA"/>
    <w:rsid w:val="000E02C8"/>
    <w:rsid w:val="000E1453"/>
    <w:rsid w:val="000E1DAD"/>
    <w:rsid w:val="001123AC"/>
    <w:rsid w:val="001401F3"/>
    <w:rsid w:val="00157689"/>
    <w:rsid w:val="00165676"/>
    <w:rsid w:val="00182BAB"/>
    <w:rsid w:val="00185CF4"/>
    <w:rsid w:val="001962BF"/>
    <w:rsid w:val="001A3F76"/>
    <w:rsid w:val="001B4ACF"/>
    <w:rsid w:val="001E1FCC"/>
    <w:rsid w:val="001E4202"/>
    <w:rsid w:val="001E7CE6"/>
    <w:rsid w:val="001F622F"/>
    <w:rsid w:val="001F6A00"/>
    <w:rsid w:val="00203466"/>
    <w:rsid w:val="00206165"/>
    <w:rsid w:val="002247E3"/>
    <w:rsid w:val="00224E18"/>
    <w:rsid w:val="0025597F"/>
    <w:rsid w:val="002617FF"/>
    <w:rsid w:val="00267621"/>
    <w:rsid w:val="0027248D"/>
    <w:rsid w:val="00274543"/>
    <w:rsid w:val="002800A6"/>
    <w:rsid w:val="002A0E23"/>
    <w:rsid w:val="002C51E4"/>
    <w:rsid w:val="00306F7E"/>
    <w:rsid w:val="00323E3A"/>
    <w:rsid w:val="0034096E"/>
    <w:rsid w:val="00341655"/>
    <w:rsid w:val="003508EF"/>
    <w:rsid w:val="003561D4"/>
    <w:rsid w:val="00364EDA"/>
    <w:rsid w:val="00367AE2"/>
    <w:rsid w:val="003707AC"/>
    <w:rsid w:val="00387B6B"/>
    <w:rsid w:val="0039536D"/>
    <w:rsid w:val="003A187F"/>
    <w:rsid w:val="003A31CD"/>
    <w:rsid w:val="003A571C"/>
    <w:rsid w:val="003C4D35"/>
    <w:rsid w:val="003D1971"/>
    <w:rsid w:val="003D55B6"/>
    <w:rsid w:val="003F1548"/>
    <w:rsid w:val="003F26FB"/>
    <w:rsid w:val="00413565"/>
    <w:rsid w:val="00435EA0"/>
    <w:rsid w:val="00462FDA"/>
    <w:rsid w:val="004662D9"/>
    <w:rsid w:val="00471865"/>
    <w:rsid w:val="00491917"/>
    <w:rsid w:val="00495C37"/>
    <w:rsid w:val="004A40E1"/>
    <w:rsid w:val="004C2354"/>
    <w:rsid w:val="004C5325"/>
    <w:rsid w:val="004D46EC"/>
    <w:rsid w:val="004D6523"/>
    <w:rsid w:val="004E0A14"/>
    <w:rsid w:val="004E6754"/>
    <w:rsid w:val="00514D45"/>
    <w:rsid w:val="00524F20"/>
    <w:rsid w:val="00573D6C"/>
    <w:rsid w:val="00590567"/>
    <w:rsid w:val="00594BE9"/>
    <w:rsid w:val="0059511D"/>
    <w:rsid w:val="00596D2A"/>
    <w:rsid w:val="005B0553"/>
    <w:rsid w:val="005B779C"/>
    <w:rsid w:val="005D430E"/>
    <w:rsid w:val="005E5CCB"/>
    <w:rsid w:val="00624775"/>
    <w:rsid w:val="0062583A"/>
    <w:rsid w:val="00646F7F"/>
    <w:rsid w:val="006911E4"/>
    <w:rsid w:val="006967CD"/>
    <w:rsid w:val="006A4FE4"/>
    <w:rsid w:val="006B0848"/>
    <w:rsid w:val="006B18BC"/>
    <w:rsid w:val="006D219C"/>
    <w:rsid w:val="006D5CD8"/>
    <w:rsid w:val="006E2FF2"/>
    <w:rsid w:val="006F286E"/>
    <w:rsid w:val="007115A7"/>
    <w:rsid w:val="00712C83"/>
    <w:rsid w:val="00716AE2"/>
    <w:rsid w:val="007218C8"/>
    <w:rsid w:val="00722734"/>
    <w:rsid w:val="00724FF1"/>
    <w:rsid w:val="00732839"/>
    <w:rsid w:val="0073355E"/>
    <w:rsid w:val="0075121C"/>
    <w:rsid w:val="00762E4E"/>
    <w:rsid w:val="007730B9"/>
    <w:rsid w:val="0077483D"/>
    <w:rsid w:val="00774DCE"/>
    <w:rsid w:val="00780451"/>
    <w:rsid w:val="0078582D"/>
    <w:rsid w:val="00793226"/>
    <w:rsid w:val="00796742"/>
    <w:rsid w:val="00797140"/>
    <w:rsid w:val="007A1AC8"/>
    <w:rsid w:val="007B44AF"/>
    <w:rsid w:val="007C724C"/>
    <w:rsid w:val="007D5BD5"/>
    <w:rsid w:val="007D7D5B"/>
    <w:rsid w:val="007E52AC"/>
    <w:rsid w:val="007E5D3F"/>
    <w:rsid w:val="007E7799"/>
    <w:rsid w:val="007F661C"/>
    <w:rsid w:val="0080151D"/>
    <w:rsid w:val="00810123"/>
    <w:rsid w:val="008106A8"/>
    <w:rsid w:val="00820130"/>
    <w:rsid w:val="0084751A"/>
    <w:rsid w:val="008A4748"/>
    <w:rsid w:val="008B0FF3"/>
    <w:rsid w:val="008C62C0"/>
    <w:rsid w:val="008C6CF3"/>
    <w:rsid w:val="008E0FD0"/>
    <w:rsid w:val="008E561F"/>
    <w:rsid w:val="008F0540"/>
    <w:rsid w:val="008F1A9F"/>
    <w:rsid w:val="009005D6"/>
    <w:rsid w:val="00933C45"/>
    <w:rsid w:val="009540E9"/>
    <w:rsid w:val="00956CA4"/>
    <w:rsid w:val="00964FB0"/>
    <w:rsid w:val="00966F5E"/>
    <w:rsid w:val="00973A14"/>
    <w:rsid w:val="00993604"/>
    <w:rsid w:val="0099732B"/>
    <w:rsid w:val="009A497A"/>
    <w:rsid w:val="009A6E5F"/>
    <w:rsid w:val="009B24AF"/>
    <w:rsid w:val="009C058C"/>
    <w:rsid w:val="009C4A84"/>
    <w:rsid w:val="009C5161"/>
    <w:rsid w:val="009D306E"/>
    <w:rsid w:val="009D3542"/>
    <w:rsid w:val="009E2DA9"/>
    <w:rsid w:val="009F6350"/>
    <w:rsid w:val="00A117EC"/>
    <w:rsid w:val="00A44DE9"/>
    <w:rsid w:val="00A47D0F"/>
    <w:rsid w:val="00A53CF8"/>
    <w:rsid w:val="00A54502"/>
    <w:rsid w:val="00A60A8F"/>
    <w:rsid w:val="00A67780"/>
    <w:rsid w:val="00A74353"/>
    <w:rsid w:val="00A75334"/>
    <w:rsid w:val="00A76855"/>
    <w:rsid w:val="00A806BB"/>
    <w:rsid w:val="00A81386"/>
    <w:rsid w:val="00A90D5B"/>
    <w:rsid w:val="00AA1B16"/>
    <w:rsid w:val="00AB1D31"/>
    <w:rsid w:val="00AC2C39"/>
    <w:rsid w:val="00AC681C"/>
    <w:rsid w:val="00AD3D71"/>
    <w:rsid w:val="00AD7582"/>
    <w:rsid w:val="00AE764F"/>
    <w:rsid w:val="00B11C82"/>
    <w:rsid w:val="00B24048"/>
    <w:rsid w:val="00B42E8D"/>
    <w:rsid w:val="00B461C4"/>
    <w:rsid w:val="00B5053D"/>
    <w:rsid w:val="00B85B33"/>
    <w:rsid w:val="00BA7367"/>
    <w:rsid w:val="00BB4DFE"/>
    <w:rsid w:val="00BC6846"/>
    <w:rsid w:val="00BD6840"/>
    <w:rsid w:val="00BE3690"/>
    <w:rsid w:val="00BE7428"/>
    <w:rsid w:val="00C107D6"/>
    <w:rsid w:val="00C16C18"/>
    <w:rsid w:val="00C31507"/>
    <w:rsid w:val="00C51F34"/>
    <w:rsid w:val="00C64A42"/>
    <w:rsid w:val="00C8563F"/>
    <w:rsid w:val="00CC4A73"/>
    <w:rsid w:val="00CF3A72"/>
    <w:rsid w:val="00D0597C"/>
    <w:rsid w:val="00D179AE"/>
    <w:rsid w:val="00D33DF4"/>
    <w:rsid w:val="00D46347"/>
    <w:rsid w:val="00D547A6"/>
    <w:rsid w:val="00D61144"/>
    <w:rsid w:val="00D61B65"/>
    <w:rsid w:val="00D76F6E"/>
    <w:rsid w:val="00DA3B4B"/>
    <w:rsid w:val="00DC0D17"/>
    <w:rsid w:val="00E04A74"/>
    <w:rsid w:val="00E05F64"/>
    <w:rsid w:val="00E071E8"/>
    <w:rsid w:val="00E20B26"/>
    <w:rsid w:val="00E35253"/>
    <w:rsid w:val="00E40E2E"/>
    <w:rsid w:val="00E426C2"/>
    <w:rsid w:val="00E5506E"/>
    <w:rsid w:val="00EA76AB"/>
    <w:rsid w:val="00EB18FF"/>
    <w:rsid w:val="00EC6E91"/>
    <w:rsid w:val="00EC7DBD"/>
    <w:rsid w:val="00F2219A"/>
    <w:rsid w:val="00F36E85"/>
    <w:rsid w:val="00F53C40"/>
    <w:rsid w:val="00F647F3"/>
    <w:rsid w:val="00F77ED7"/>
    <w:rsid w:val="00F8367F"/>
    <w:rsid w:val="00F93716"/>
    <w:rsid w:val="00FA103A"/>
    <w:rsid w:val="00FB6CB5"/>
    <w:rsid w:val="00FD72EE"/>
    <w:rsid w:val="00FE1AA0"/>
    <w:rsid w:val="00FF027B"/>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7832"/>
  <w15:docId w15:val="{EF058755-BD74-4DCB-9C79-08D8FD1B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7E"/>
  </w:style>
  <w:style w:type="paragraph" w:styleId="Footer">
    <w:name w:val="footer"/>
    <w:basedOn w:val="Normal"/>
    <w:link w:val="FooterChar"/>
    <w:uiPriority w:val="99"/>
    <w:unhideWhenUsed/>
    <w:rsid w:val="0030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7E"/>
  </w:style>
  <w:style w:type="paragraph" w:styleId="ListParagraph">
    <w:name w:val="List Paragraph"/>
    <w:basedOn w:val="Normal"/>
    <w:uiPriority w:val="34"/>
    <w:qFormat/>
    <w:rsid w:val="00732839"/>
    <w:pPr>
      <w:ind w:left="720"/>
      <w:contextualSpacing/>
    </w:pPr>
  </w:style>
  <w:style w:type="table" w:styleId="TableGrid">
    <w:name w:val="Table Grid"/>
    <w:basedOn w:val="TableNormal"/>
    <w:uiPriority w:val="39"/>
    <w:rsid w:val="0043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3D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5037">
      <w:bodyDiv w:val="1"/>
      <w:marLeft w:val="0"/>
      <w:marRight w:val="0"/>
      <w:marTop w:val="0"/>
      <w:marBottom w:val="0"/>
      <w:divBdr>
        <w:top w:val="none" w:sz="0" w:space="0" w:color="auto"/>
        <w:left w:val="none" w:sz="0" w:space="0" w:color="auto"/>
        <w:bottom w:val="none" w:sz="0" w:space="0" w:color="auto"/>
        <w:right w:val="none" w:sz="0" w:space="0" w:color="auto"/>
      </w:divBdr>
    </w:div>
    <w:div w:id="754788748">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904411437">
      <w:bodyDiv w:val="1"/>
      <w:marLeft w:val="0"/>
      <w:marRight w:val="0"/>
      <w:marTop w:val="0"/>
      <w:marBottom w:val="0"/>
      <w:divBdr>
        <w:top w:val="none" w:sz="0" w:space="0" w:color="auto"/>
        <w:left w:val="none" w:sz="0" w:space="0" w:color="auto"/>
        <w:bottom w:val="none" w:sz="0" w:space="0" w:color="auto"/>
        <w:right w:val="none" w:sz="0" w:space="0" w:color="auto"/>
      </w:divBdr>
    </w:div>
    <w:div w:id="1210845959">
      <w:bodyDiv w:val="1"/>
      <w:marLeft w:val="0"/>
      <w:marRight w:val="0"/>
      <w:marTop w:val="0"/>
      <w:marBottom w:val="0"/>
      <w:divBdr>
        <w:top w:val="none" w:sz="0" w:space="0" w:color="auto"/>
        <w:left w:val="none" w:sz="0" w:space="0" w:color="auto"/>
        <w:bottom w:val="none" w:sz="0" w:space="0" w:color="auto"/>
        <w:right w:val="none" w:sz="0" w:space="0" w:color="auto"/>
      </w:divBdr>
    </w:div>
    <w:div w:id="1335954634">
      <w:bodyDiv w:val="1"/>
      <w:marLeft w:val="0"/>
      <w:marRight w:val="0"/>
      <w:marTop w:val="0"/>
      <w:marBottom w:val="0"/>
      <w:divBdr>
        <w:top w:val="none" w:sz="0" w:space="0" w:color="auto"/>
        <w:left w:val="none" w:sz="0" w:space="0" w:color="auto"/>
        <w:bottom w:val="none" w:sz="0" w:space="0" w:color="auto"/>
        <w:right w:val="none" w:sz="0" w:space="0" w:color="auto"/>
      </w:divBdr>
    </w:div>
    <w:div w:id="1345594305">
      <w:bodyDiv w:val="1"/>
      <w:marLeft w:val="0"/>
      <w:marRight w:val="0"/>
      <w:marTop w:val="0"/>
      <w:marBottom w:val="0"/>
      <w:divBdr>
        <w:top w:val="none" w:sz="0" w:space="0" w:color="auto"/>
        <w:left w:val="none" w:sz="0" w:space="0" w:color="auto"/>
        <w:bottom w:val="none" w:sz="0" w:space="0" w:color="auto"/>
        <w:right w:val="none" w:sz="0" w:space="0" w:color="auto"/>
      </w:divBdr>
    </w:div>
    <w:div w:id="182959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table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'Vitol target'!$B$22:$B$33</c:f>
              <c:strCache>
                <c:ptCount val="12"/>
                <c:pt idx="0">
                  <c:v>March</c:v>
                </c:pt>
                <c:pt idx="1">
                  <c:v>April</c:v>
                </c:pt>
                <c:pt idx="2">
                  <c:v>May</c:v>
                </c:pt>
                <c:pt idx="3">
                  <c:v>June</c:v>
                </c:pt>
                <c:pt idx="4">
                  <c:v>July</c:v>
                </c:pt>
                <c:pt idx="5">
                  <c:v>August</c:v>
                </c:pt>
                <c:pt idx="6">
                  <c:v>September</c:v>
                </c:pt>
                <c:pt idx="7">
                  <c:v>October</c:v>
                </c:pt>
                <c:pt idx="8">
                  <c:v>November</c:v>
                </c:pt>
                <c:pt idx="9">
                  <c:v>December</c:v>
                </c:pt>
                <c:pt idx="10">
                  <c:v>January</c:v>
                </c:pt>
                <c:pt idx="11">
                  <c:v>Febuary</c:v>
                </c:pt>
              </c:strCache>
            </c:strRef>
          </c:cat>
          <c:val>
            <c:numRef>
              <c:f>'Vitol target'!$C$22:$C$33</c:f>
              <c:numCache>
                <c:formatCode>General</c:formatCode>
                <c:ptCount val="12"/>
                <c:pt idx="0">
                  <c:v>2869</c:v>
                </c:pt>
                <c:pt idx="1">
                  <c:v>1793</c:v>
                </c:pt>
                <c:pt idx="2">
                  <c:v>2297</c:v>
                </c:pt>
                <c:pt idx="3">
                  <c:v>3246</c:v>
                </c:pt>
                <c:pt idx="4">
                  <c:v>2487</c:v>
                </c:pt>
                <c:pt idx="5">
                  <c:v>4579</c:v>
                </c:pt>
                <c:pt idx="6">
                  <c:v>1497</c:v>
                </c:pt>
                <c:pt idx="7">
                  <c:v>2679</c:v>
                </c:pt>
                <c:pt idx="8">
                  <c:v>1785</c:v>
                </c:pt>
                <c:pt idx="9">
                  <c:v>1989</c:v>
                </c:pt>
                <c:pt idx="10">
                  <c:v>1869</c:v>
                </c:pt>
                <c:pt idx="11">
                  <c:v>1896</c:v>
                </c:pt>
              </c:numCache>
            </c:numRef>
          </c:val>
          <c:extLst>
            <c:ext xmlns:c16="http://schemas.microsoft.com/office/drawing/2014/chart" uri="{C3380CC4-5D6E-409C-BE32-E72D297353CC}">
              <c16:uniqueId val="{00000000-DE27-41B1-8560-7DE5EEB406ED}"/>
            </c:ext>
          </c:extLst>
        </c:ser>
        <c:dLbls>
          <c:showLegendKey val="0"/>
          <c:showVal val="0"/>
          <c:showCatName val="0"/>
          <c:showSerName val="0"/>
          <c:showPercent val="0"/>
          <c:showBubbleSize val="0"/>
        </c:dLbls>
        <c:gapWidth val="219"/>
        <c:overlap val="-27"/>
        <c:axId val="316841152"/>
        <c:axId val="316850304"/>
      </c:barChart>
      <c:catAx>
        <c:axId val="3168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850304"/>
        <c:crosses val="autoZero"/>
        <c:auto val="1"/>
        <c:lblAlgn val="ctr"/>
        <c:lblOffset val="100"/>
        <c:noMultiLvlLbl val="0"/>
      </c:catAx>
      <c:valAx>
        <c:axId val="31685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84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Pie chart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DA-48C8-A570-401D4C7BA9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DA-48C8-A570-401D4C7BA9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DA-48C8-A570-401D4C7BA9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DA-48C8-A570-401D4C7BA90E}"/>
              </c:ext>
            </c:extLst>
          </c:dPt>
          <c:cat>
            <c:strRef>
              <c:f>'Vitol target'!$I$18:$I$21</c:f>
              <c:strCache>
                <c:ptCount val="4"/>
                <c:pt idx="0">
                  <c:v>Malaria</c:v>
                </c:pt>
                <c:pt idx="1">
                  <c:v>Diarhoea</c:v>
                </c:pt>
                <c:pt idx="2">
                  <c:v>Pneumonia</c:v>
                </c:pt>
                <c:pt idx="3">
                  <c:v>Deliveries</c:v>
                </c:pt>
              </c:strCache>
            </c:strRef>
          </c:cat>
          <c:val>
            <c:numRef>
              <c:f>'Vitol target'!$J$18:$J$21</c:f>
              <c:numCache>
                <c:formatCode>General</c:formatCode>
                <c:ptCount val="4"/>
                <c:pt idx="0">
                  <c:v>2527</c:v>
                </c:pt>
                <c:pt idx="1">
                  <c:v>446</c:v>
                </c:pt>
                <c:pt idx="2">
                  <c:v>1364</c:v>
                </c:pt>
                <c:pt idx="3">
                  <c:v>81</c:v>
                </c:pt>
              </c:numCache>
            </c:numRef>
          </c:val>
          <c:extLst>
            <c:ext xmlns:c16="http://schemas.microsoft.com/office/drawing/2014/chart" uri="{C3380CC4-5D6E-409C-BE32-E72D297353CC}">
              <c16:uniqueId val="{00000008-02DA-48C8-A570-401D4C7BA9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MY PC</cp:lastModifiedBy>
  <cp:revision>2</cp:revision>
  <dcterms:created xsi:type="dcterms:W3CDTF">2023-06-13T14:53:00Z</dcterms:created>
  <dcterms:modified xsi:type="dcterms:W3CDTF">2023-06-13T14:53:00Z</dcterms:modified>
</cp:coreProperties>
</file>